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3A4AC5E" w14:textId="010AA6EB"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Meeting #</w:t>
      </w:r>
      <w:r w:rsidR="00055118">
        <w:rPr>
          <w:rFonts w:ascii="Arial" w:hAnsi="Arial" w:cs="Arial"/>
          <w:b/>
          <w:bCs/>
          <w:sz w:val="28"/>
        </w:rPr>
        <w:t>9</w:t>
      </w:r>
      <w:r w:rsidR="00055118">
        <w:rPr>
          <w:rFonts w:ascii="Arial" w:hAnsi="Arial" w:cs="Arial"/>
          <w:b/>
          <w:bCs/>
          <w:sz w:val="28"/>
          <w:lang w:eastAsia="zh-CN"/>
        </w:rPr>
        <w:t>8</w:t>
      </w:r>
      <w:r w:rsidR="00055118">
        <w:rPr>
          <w:rFonts w:ascii="Arial" w:hAnsi="Arial" w:cs="Arial" w:hint="eastAsia"/>
          <w:b/>
          <w:bCs/>
          <w:sz w:val="28"/>
          <w:lang w:eastAsia="zh-CN"/>
        </w:rPr>
        <w:t xml:space="preserve">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847CD5" w:rsidRPr="00BF38C6">
        <w:rPr>
          <w:rFonts w:ascii="Arial" w:hAnsi="Arial" w:cs="Arial"/>
          <w:b/>
          <w:bCs/>
          <w:sz w:val="28"/>
        </w:rPr>
        <w:t>R1-</w:t>
      </w:r>
      <w:r w:rsidR="00055118" w:rsidRPr="00BF38C6">
        <w:rPr>
          <w:rFonts w:ascii="Arial" w:hAnsi="Arial" w:cs="Arial"/>
          <w:b/>
          <w:bCs/>
          <w:sz w:val="28"/>
        </w:rPr>
        <w:t>1</w:t>
      </w:r>
      <w:r w:rsidR="00055118" w:rsidRPr="003B46CA">
        <w:rPr>
          <w:rFonts w:ascii="Arial" w:hAnsi="Arial" w:cs="Arial"/>
          <w:b/>
          <w:bCs/>
          <w:sz w:val="28"/>
        </w:rPr>
        <w:t>90</w:t>
      </w:r>
      <w:r w:rsidR="002F1DCB">
        <w:rPr>
          <w:rFonts w:ascii="Arial" w:hAnsi="Arial" w:cs="Arial" w:hint="eastAsia"/>
          <w:b/>
          <w:bCs/>
          <w:sz w:val="28"/>
          <w:lang w:eastAsia="zh-CN"/>
        </w:rPr>
        <w:t>8963</w:t>
      </w:r>
    </w:p>
    <w:p w14:paraId="4F756E76" w14:textId="18EB4F1D" w:rsidR="003C346D" w:rsidRPr="00B35A49" w:rsidRDefault="00055118" w:rsidP="00847CD5">
      <w:pPr>
        <w:tabs>
          <w:tab w:val="center" w:pos="4536"/>
          <w:tab w:val="right" w:pos="8280"/>
          <w:tab w:val="right" w:pos="9639"/>
        </w:tabs>
        <w:ind w:right="2"/>
        <w:rPr>
          <w:rFonts w:ascii="Arial" w:eastAsia="MS Mincho" w:hAnsi="Arial" w:cs="Arial"/>
          <w:b/>
          <w:bCs/>
          <w:sz w:val="28"/>
          <w:lang w:eastAsia="ja-JP"/>
        </w:rPr>
      </w:pPr>
      <w:r w:rsidRPr="00CF291A">
        <w:rPr>
          <w:rFonts w:ascii="Arial" w:eastAsia="MS Mincho" w:hAnsi="Arial" w:cs="Arial"/>
          <w:b/>
          <w:bCs/>
          <w:sz w:val="28"/>
          <w:lang w:eastAsia="ja-JP"/>
        </w:rPr>
        <w:t>Prague, Czech Rep, 26</w:t>
      </w:r>
      <w:r w:rsidRPr="00CF291A">
        <w:rPr>
          <w:rFonts w:ascii="Arial" w:eastAsia="MS Mincho" w:hAnsi="Arial" w:cs="Arial"/>
          <w:b/>
          <w:bCs/>
          <w:sz w:val="28"/>
          <w:vertAlign w:val="superscript"/>
          <w:lang w:eastAsia="ja-JP"/>
        </w:rPr>
        <w:t>th</w:t>
      </w:r>
      <w:r w:rsidRPr="00CF291A">
        <w:rPr>
          <w:rFonts w:ascii="Arial" w:eastAsia="MS Mincho" w:hAnsi="Arial" w:cs="Arial"/>
          <w:b/>
          <w:bCs/>
          <w:sz w:val="28"/>
          <w:lang w:eastAsia="ja-JP"/>
        </w:rPr>
        <w:t xml:space="preserve"> – 30</w:t>
      </w:r>
      <w:r w:rsidRPr="00CF291A">
        <w:rPr>
          <w:rFonts w:ascii="Arial" w:eastAsia="MS Mincho" w:hAnsi="Arial" w:cs="Arial"/>
          <w:b/>
          <w:bCs/>
          <w:sz w:val="28"/>
          <w:vertAlign w:val="superscript"/>
          <w:lang w:eastAsia="ja-JP"/>
        </w:rPr>
        <w:t>th</w:t>
      </w:r>
      <w:r w:rsidRPr="00CF291A">
        <w:rPr>
          <w:rFonts w:ascii="Arial" w:eastAsia="MS Mincho" w:hAnsi="Arial" w:cs="Arial"/>
          <w:b/>
          <w:bCs/>
          <w:sz w:val="28"/>
          <w:lang w:eastAsia="ja-JP"/>
        </w:rPr>
        <w:t xml:space="preserve"> August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 xml:space="preserve">in </w:t>
      </w:r>
      <w:r w:rsidR="00A965B3" w:rsidRPr="001C2304">
        <w:rPr>
          <w:lang w:eastAsia="zh-CN"/>
        </w:rPr>
        <w:t>RAN1#</w:t>
      </w:r>
      <w:r w:rsidR="00A965B3" w:rsidRPr="003B46CA">
        <w:rPr>
          <w:lang w:eastAsia="zh-CN"/>
        </w:rPr>
        <w:t xml:space="preserve">94 </w:t>
      </w:r>
      <w:r w:rsidR="0036761C" w:rsidRPr="00787BCB">
        <w:rPr>
          <w:lang w:eastAsia="zh-CN"/>
        </w:rPr>
        <w:t>[1]</w:t>
      </w:r>
      <w:r w:rsidR="0036761C" w:rsidRPr="003B46CA">
        <w:rPr>
          <w:lang w:eastAsia="zh-CN"/>
        </w:rPr>
        <w:t>:</w:t>
      </w:r>
    </w:p>
    <w:p w14:paraId="6B1C3B1D" w14:textId="05B96ED5" w:rsidR="0036761C" w:rsidRDefault="008403F6" w:rsidP="00F22D88">
      <w:pPr>
        <w:pStyle w:val="af0"/>
        <w:numPr>
          <w:ilvl w:val="0"/>
          <w:numId w:val="30"/>
        </w:numPr>
        <w:ind w:firstLineChars="0"/>
        <w:rPr>
          <w:lang w:eastAsia="zh-CN"/>
        </w:rPr>
      </w:pPr>
      <w:r>
        <w:rPr>
          <w:lang w:eastAsia="zh-CN"/>
        </w:rPr>
        <w:t>SS/PBCH burst set</w:t>
      </w:r>
      <w:r w:rsidR="0036761C">
        <w:rPr>
          <w:lang w:eastAsia="zh-CN"/>
        </w:rPr>
        <w:t xml:space="preserve">, </w:t>
      </w:r>
    </w:p>
    <w:p w14:paraId="210E9A01" w14:textId="7DADABCB" w:rsidR="00324035" w:rsidRDefault="0036761C" w:rsidP="00F22D88">
      <w:pPr>
        <w:pStyle w:val="af0"/>
        <w:numPr>
          <w:ilvl w:val="0"/>
          <w:numId w:val="30"/>
        </w:numPr>
        <w:ind w:firstLineChars="0"/>
        <w:rPr>
          <w:lang w:eastAsia="zh-CN"/>
        </w:rPr>
      </w:pPr>
      <w:r>
        <w:rPr>
          <w:lang w:eastAsia="zh-CN"/>
        </w:rPr>
        <w:t>RMSI CORESET(s)</w:t>
      </w:r>
      <w:r w:rsidR="00804875">
        <w:rPr>
          <w:lang w:eastAsia="zh-CN"/>
        </w:rPr>
        <w:t>+PDSCH(s)</w:t>
      </w:r>
      <w:r>
        <w:rPr>
          <w:lang w:eastAsia="zh-CN"/>
        </w:rPr>
        <w:t xml:space="preserve"> associated with SSB/PBCH block(s), and</w:t>
      </w:r>
    </w:p>
    <w:p w14:paraId="08585C39" w14:textId="0BF7DA17" w:rsidR="0036761C" w:rsidRPr="00B35A49" w:rsidRDefault="008403F6" w:rsidP="00F22D88">
      <w:pPr>
        <w:pStyle w:val="af0"/>
        <w:numPr>
          <w:ilvl w:val="0"/>
          <w:numId w:val="30"/>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1"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F22D88">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F22D88">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F22D88">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4BEFC5DE" w14:textId="62D3C18C" w:rsidR="00847CD5" w:rsidRPr="00B35A49" w:rsidRDefault="00847CD5" w:rsidP="00847CD5">
      <w:pPr>
        <w:jc w:val="left"/>
        <w:rPr>
          <w:lang w:eastAsia="zh-CN"/>
        </w:rPr>
      </w:pPr>
      <w:r w:rsidRPr="001C2304">
        <w:rPr>
          <w:lang w:eastAsia="zh-CN"/>
        </w:rPr>
        <w:t xml:space="preserve">This contribution discusses </w:t>
      </w:r>
      <w:r w:rsidR="00130FD4" w:rsidRPr="001C2304">
        <w:rPr>
          <w:lang w:eastAsia="zh-CN"/>
        </w:rPr>
        <w:t>DRS</w:t>
      </w:r>
      <w:r w:rsidR="00913999" w:rsidRPr="001C2304">
        <w:rPr>
          <w:lang w:eastAsia="zh-CN"/>
        </w:rPr>
        <w:t xml:space="preserve"> </w:t>
      </w:r>
      <w:r w:rsidR="00706BFA" w:rsidRPr="001C2304">
        <w:rPr>
          <w:lang w:eastAsia="zh-CN"/>
        </w:rPr>
        <w:t xml:space="preserve">in </w:t>
      </w:r>
      <w:r w:rsidR="00446DD3" w:rsidRPr="001C2304">
        <w:rPr>
          <w:lang w:eastAsia="zh-CN"/>
        </w:rPr>
        <w:t>NR-U</w:t>
      </w:r>
      <w:r w:rsidR="00C066D1" w:rsidRPr="001C2304">
        <w:rPr>
          <w:lang w:eastAsia="zh-CN"/>
        </w:rPr>
        <w:t xml:space="preserve"> for 15kHz and 30kHz</w:t>
      </w:r>
      <w:r w:rsidR="005D0F6F" w:rsidRPr="001C2304">
        <w:rPr>
          <w:lang w:eastAsia="zh-CN"/>
        </w:rPr>
        <w:t>,</w:t>
      </w:r>
      <w:r w:rsidR="00C066D1" w:rsidRPr="001C2304">
        <w:rPr>
          <w:lang w:eastAsia="zh-CN"/>
        </w:rPr>
        <w:t xml:space="preserve"> considering 60kHz based SSB/PBCH block is outside the scope of th</w:t>
      </w:r>
      <w:r w:rsidR="00C066D1" w:rsidRPr="003B46CA">
        <w:rPr>
          <w:lang w:eastAsia="zh-CN"/>
        </w:rPr>
        <w:t xml:space="preserve">e WI </w:t>
      </w:r>
      <w:r w:rsidR="00C066D1" w:rsidRPr="00787BCB">
        <w:rPr>
          <w:lang w:eastAsia="zh-CN"/>
        </w:rPr>
        <w:t>[2]</w:t>
      </w:r>
      <w:r w:rsidRPr="00787BCB">
        <w:rPr>
          <w:lang w:eastAsia="zh-CN"/>
        </w:rPr>
        <w:t>.</w:t>
      </w:r>
      <w:r w:rsidR="008A1603" w:rsidRPr="00787BCB">
        <w:rPr>
          <w:lang w:eastAsia="zh-CN"/>
        </w:rPr>
        <w:t xml:space="preserve"> This contribution is rev</w:t>
      </w:r>
      <w:r w:rsidR="000D63E2" w:rsidRPr="00787BCB">
        <w:rPr>
          <w:lang w:eastAsia="zh-CN"/>
        </w:rPr>
        <w:t>ision of our contribution [R1-</w:t>
      </w:r>
      <w:r w:rsidR="00CB104F" w:rsidRPr="00787BCB">
        <w:rPr>
          <w:lang w:eastAsia="zh-CN"/>
        </w:rPr>
        <w:t>1906374</w:t>
      </w:r>
      <w:r w:rsidR="007C3EBF" w:rsidRPr="00787BCB">
        <w:rPr>
          <w:lang w:eastAsia="zh-CN"/>
        </w:rPr>
        <w:t>] in</w:t>
      </w:r>
      <w:r w:rsidR="007C3EBF" w:rsidRPr="00BE747B">
        <w:rPr>
          <w:lang w:eastAsia="zh-CN"/>
        </w:rPr>
        <w:t xml:space="preserve"> RAN1</w:t>
      </w:r>
      <w:r w:rsidR="00721B47">
        <w:rPr>
          <w:lang w:eastAsia="zh-CN"/>
        </w:rPr>
        <w:t>#</w:t>
      </w:r>
      <w:r w:rsidR="00055118">
        <w:rPr>
          <w:lang w:eastAsia="zh-CN"/>
        </w:rPr>
        <w:t>97</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44221D61" w14:textId="660845C6" w:rsidR="00F6149C" w:rsidRPr="003B46CA"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 xml:space="preserve">is coupled with the starting symbol of Type0-PDCCH. For the new SSB pattern, i.e. the second SSB in a slot starts from symbol #9, it </w:t>
      </w:r>
      <w:r w:rsidR="00F6149C">
        <w:rPr>
          <w:lang w:eastAsia="zh-CN"/>
        </w:rPr>
        <w:t>wa</w:t>
      </w:r>
      <w:r>
        <w:rPr>
          <w:lang w:eastAsia="zh-CN"/>
        </w:rPr>
        <w:t>s the common understanding that Type0-PDCCH associated with the second SSB starts from symbol #7</w:t>
      </w:r>
      <w:r w:rsidR="00787BCB">
        <w:rPr>
          <w:lang w:eastAsia="zh-CN"/>
        </w:rPr>
        <w:t>,</w:t>
      </w:r>
      <w:r>
        <w:rPr>
          <w:lang w:eastAsia="zh-CN"/>
        </w:rPr>
        <w:t xml:space="preserve"> as defined in FR2. But for the legacy SSB pattern, there </w:t>
      </w:r>
      <w:r w:rsidR="002B28FF">
        <w:rPr>
          <w:lang w:eastAsia="zh-CN"/>
        </w:rPr>
        <w:t>were</w:t>
      </w:r>
      <w:r>
        <w:rPr>
          <w:lang w:eastAsia="zh-CN"/>
        </w:rPr>
        <w:t xml:space="preserve"> different </w:t>
      </w:r>
      <w:r w:rsidR="002B28FF">
        <w:rPr>
          <w:lang w:eastAsia="zh-CN"/>
        </w:rPr>
        <w:t>view</w:t>
      </w:r>
      <w:r w:rsidR="00F6149C">
        <w:rPr>
          <w:lang w:eastAsia="zh-CN"/>
        </w:rPr>
        <w:t>s</w:t>
      </w:r>
      <w:r w:rsidR="002B28FF">
        <w:rPr>
          <w:lang w:eastAsia="zh-CN"/>
        </w:rPr>
        <w:t xml:space="preserve"> </w:t>
      </w:r>
      <w:r w:rsidR="00F65531">
        <w:rPr>
          <w:lang w:eastAsia="zh-CN"/>
        </w:rPr>
        <w:t xml:space="preserve">on </w:t>
      </w:r>
      <w:r w:rsidR="002B28FF">
        <w:rPr>
          <w:lang w:eastAsia="zh-CN"/>
        </w:rPr>
        <w:t>whether Type0-PDCCH associated with the second SSB starts from symbol #7 or s</w:t>
      </w:r>
      <w:r w:rsidR="00F6149C">
        <w:rPr>
          <w:lang w:eastAsia="zh-CN"/>
        </w:rPr>
        <w:t>ym</w:t>
      </w:r>
      <w:r w:rsidR="00F6149C" w:rsidRPr="003B46CA">
        <w:rPr>
          <w:lang w:eastAsia="zh-CN"/>
        </w:rPr>
        <w:t>bol #6, in case of</w:t>
      </w:r>
      <w:r w:rsidR="002B28FF" w:rsidRPr="003B46CA">
        <w:rPr>
          <w:lang w:eastAsia="zh-CN"/>
        </w:rPr>
        <w:t xml:space="preserve"> length-</w:t>
      </w:r>
      <w:r w:rsidR="00F6149C" w:rsidRPr="003B46CA">
        <w:rPr>
          <w:lang w:eastAsia="zh-CN"/>
        </w:rPr>
        <w:t>1</w:t>
      </w:r>
      <w:r w:rsidR="002B28FF" w:rsidRPr="003B46CA">
        <w:rPr>
          <w:lang w:eastAsia="zh-CN"/>
        </w:rPr>
        <w:t xml:space="preserve"> CORESET0. </w:t>
      </w:r>
    </w:p>
    <w:p w14:paraId="282A7F12" w14:textId="00E0B294" w:rsidR="00947660" w:rsidRDefault="00F6149C" w:rsidP="00721B47">
      <w:pPr>
        <w:rPr>
          <w:lang w:eastAsia="zh-CN"/>
        </w:rPr>
      </w:pPr>
      <w:r w:rsidRPr="003B46CA">
        <w:rPr>
          <w:lang w:eastAsia="zh-CN"/>
        </w:rPr>
        <w:t>T</w:t>
      </w:r>
      <w:r w:rsidR="002B28FF" w:rsidRPr="003B46CA">
        <w:rPr>
          <w:lang w:eastAsia="zh-CN"/>
        </w:rPr>
        <w:t>here were 3 alternatives listed in the agreement</w:t>
      </w:r>
      <w:r w:rsidRPr="003B46CA">
        <w:rPr>
          <w:lang w:eastAsia="zh-CN"/>
        </w:rPr>
        <w:t xml:space="preserve"> of RAN1#96bis</w:t>
      </w:r>
      <w:r w:rsidR="00E82DFC" w:rsidRPr="003B46CA">
        <w:rPr>
          <w:lang w:eastAsia="zh-CN"/>
        </w:rPr>
        <w:t xml:space="preserve"> </w:t>
      </w:r>
      <w:r w:rsidR="00E82DFC" w:rsidRPr="00787BCB">
        <w:rPr>
          <w:lang w:eastAsia="zh-CN"/>
        </w:rPr>
        <w:t>[3]</w:t>
      </w:r>
      <w:r w:rsidR="002B28FF" w:rsidRPr="00787BCB">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77777777" w:rsidR="00947660" w:rsidRDefault="00947660" w:rsidP="00721B47">
      <w:pPr>
        <w:rPr>
          <w:lang w:eastAsia="zh-CN"/>
        </w:rPr>
      </w:pPr>
    </w:p>
    <w:p w14:paraId="0702387E" w14:textId="503B945A" w:rsidR="00E92218" w:rsidRPr="00E92218" w:rsidRDefault="00E92218" w:rsidP="001943BB">
      <w:pPr>
        <w:pStyle w:val="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650909F7"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 especially Type0-PDCCH associated with the second SSB, is directly impacted by the above three alternatives.</w:t>
      </w:r>
      <w:r>
        <w:rPr>
          <w:lang w:eastAsia="zh-CN"/>
        </w:rPr>
        <w:t xml:space="preserve"> </w:t>
      </w: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af0"/>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lastRenderedPageBreak/>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30"/>
        <w:rPr>
          <w:bCs/>
          <w:lang w:eastAsia="zh-CN"/>
        </w:rPr>
      </w:pPr>
      <w:r>
        <w:rPr>
          <w:lang w:eastAsia="zh-CN"/>
        </w:rPr>
        <w:t>Discussion in RAN1#97</w:t>
      </w:r>
    </w:p>
    <w:p w14:paraId="151E3797" w14:textId="3718FB60" w:rsidR="001A3634" w:rsidRDefault="001A3634" w:rsidP="00982470">
      <w:pPr>
        <w:rPr>
          <w:lang w:eastAsia="zh-CN"/>
        </w:rPr>
      </w:pPr>
      <w:r>
        <w:rPr>
          <w:lang w:eastAsia="zh-CN"/>
        </w:rPr>
        <w:t>I</w:t>
      </w:r>
      <w:r>
        <w:rPr>
          <w:rFonts w:hint="eastAsia"/>
          <w:lang w:eastAsia="zh-CN"/>
        </w:rPr>
        <w:t xml:space="preserve">n </w:t>
      </w:r>
      <w:r w:rsidRPr="00787BCB">
        <w:rPr>
          <w:lang w:eastAsia="zh-CN"/>
        </w:rPr>
        <w:t>[</w:t>
      </w:r>
      <w:r w:rsidR="002D7596" w:rsidRPr="00787BCB">
        <w:rPr>
          <w:lang w:eastAsia="zh-CN"/>
        </w:rPr>
        <w:t>4</w:t>
      </w:r>
      <w:r w:rsidRPr="00787BCB">
        <w:rPr>
          <w:lang w:eastAsia="zh-CN"/>
        </w:rPr>
        <w:t>]</w:t>
      </w:r>
      <w:r>
        <w:rPr>
          <w:lang w:eastAsia="zh-CN"/>
        </w:rPr>
        <w:t>, comparison among the three alternatives was listed in different aspects.</w:t>
      </w:r>
    </w:p>
    <w:p w14:paraId="4665267C" w14:textId="3F06881E"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 and only if there is a majority who believes that enhancement is needed, the topic could be revisited.</w:t>
      </w:r>
    </w:p>
    <w:tbl>
      <w:tblPr>
        <w:tblStyle w:val="a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t>For SSB positions and type-0 PDCCH monitoring in a slot, only Alternatives 1 and 2 (from the previous 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562993B5" w:rsidR="001A3634" w:rsidRPr="00075929" w:rsidRDefault="00014037" w:rsidP="001A3634">
      <w:pPr>
        <w:pStyle w:val="30"/>
        <w:rPr>
          <w:bCs/>
          <w:lang w:eastAsia="zh-CN"/>
        </w:rPr>
      </w:pPr>
      <w:r>
        <w:rPr>
          <w:rFonts w:hint="eastAsia"/>
          <w:lang w:eastAsia="zh-CN"/>
        </w:rPr>
        <w:t>Impact of no consensus between Alt-1 and Alt-2</w:t>
      </w:r>
    </w:p>
    <w:p w14:paraId="2412CB34" w14:textId="54706D49" w:rsidR="00B15DF7" w:rsidRDefault="00E95306" w:rsidP="00982470">
      <w:pPr>
        <w:rPr>
          <w:lang w:val="en-GB" w:eastAsia="zh-CN"/>
        </w:rPr>
      </w:pPr>
      <w:r>
        <w:rPr>
          <w:lang w:val="en-GB" w:eastAsia="zh-CN"/>
        </w:rPr>
        <w:t>I</w:t>
      </w:r>
      <w:r>
        <w:rPr>
          <w:rFonts w:hint="eastAsia"/>
          <w:lang w:val="en-GB" w:eastAsia="zh-CN"/>
        </w:rPr>
        <w:t xml:space="preserve">n RAN1#97, the impact of no consensus between Alt-1 and Alt-2 </w:t>
      </w:r>
      <w:r w:rsidR="00D61B76">
        <w:rPr>
          <w:lang w:val="en-GB" w:eastAsia="zh-CN"/>
        </w:rPr>
        <w:t>has been</w:t>
      </w:r>
      <w:r w:rsidR="00D61B76">
        <w:rPr>
          <w:rFonts w:hint="eastAsia"/>
          <w:lang w:val="en-GB" w:eastAsia="zh-CN"/>
        </w:rPr>
        <w:t xml:space="preserve"> </w:t>
      </w:r>
      <w:r>
        <w:rPr>
          <w:rFonts w:hint="eastAsia"/>
          <w:lang w:val="en-GB" w:eastAsia="zh-CN"/>
        </w:rPr>
        <w:t>discussed.</w:t>
      </w:r>
      <w:r>
        <w:rPr>
          <w:lang w:val="en-GB" w:eastAsia="zh-CN"/>
        </w:rPr>
        <w:t xml:space="preserve"> </w:t>
      </w:r>
      <w:r w:rsidR="00D61B76">
        <w:rPr>
          <w:lang w:val="en-GB" w:eastAsia="zh-CN"/>
        </w:rPr>
        <w:t>Here, some views are provided.</w:t>
      </w:r>
    </w:p>
    <w:p w14:paraId="360050A4" w14:textId="77777777" w:rsidR="00B15DF7" w:rsidRPr="006D6A8E" w:rsidRDefault="00B15DF7" w:rsidP="00982470">
      <w:pPr>
        <w:rPr>
          <w:lang w:val="en-GB" w:eastAsia="zh-CN"/>
        </w:rPr>
      </w:pPr>
    </w:p>
    <w:p w14:paraId="730C32A8" w14:textId="2F6A3A62" w:rsidR="00B15DF7" w:rsidRPr="00787BCB" w:rsidRDefault="00B15DF7" w:rsidP="00F609AE">
      <w:pPr>
        <w:pStyle w:val="4"/>
        <w:rPr>
          <w:bCs w:val="0"/>
          <w:sz w:val="22"/>
          <w:szCs w:val="22"/>
          <w:lang w:val="en-GB" w:eastAsia="zh-CN"/>
        </w:rPr>
      </w:pPr>
      <w:r w:rsidRPr="00787BCB">
        <w:rPr>
          <w:bCs w:val="0"/>
          <w:sz w:val="22"/>
          <w:szCs w:val="22"/>
          <w:lang w:val="en-GB" w:eastAsia="zh-CN"/>
        </w:rPr>
        <w:t>Impact to Type0-PDCCH</w:t>
      </w:r>
    </w:p>
    <w:p w14:paraId="49A4891E" w14:textId="000A3F9E" w:rsidR="001A3634" w:rsidRDefault="001B5B6A" w:rsidP="00982470">
      <w:pPr>
        <w:rPr>
          <w:lang w:val="en-GB" w:eastAsia="zh-CN"/>
        </w:rPr>
      </w:pPr>
      <w:r>
        <w:rPr>
          <w:lang w:val="en-GB" w:eastAsia="zh-CN"/>
        </w:rPr>
        <w:t xml:space="preserve">The first impact is Type0-PDCCH. </w:t>
      </w:r>
      <w:r w:rsidR="00E95306">
        <w:rPr>
          <w:lang w:val="en-GB" w:eastAsia="zh-CN"/>
        </w:rPr>
        <w:t>It may be controversial to the following agreement:</w:t>
      </w:r>
    </w:p>
    <w:tbl>
      <w:tblPr>
        <w:tblStyle w:val="a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lastRenderedPageBreak/>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781D7A6F" w:rsidR="00E95306" w:rsidRDefault="00E95306" w:rsidP="00982470">
      <w:pPr>
        <w:rPr>
          <w:lang w:val="en-GB" w:eastAsia="zh-CN"/>
        </w:rPr>
      </w:pPr>
      <w:r>
        <w:rPr>
          <w:lang w:val="en-GB" w:eastAsia="zh-CN"/>
        </w:rPr>
        <w:lastRenderedPageBreak/>
        <w:t>Consequently, the half-slot based Ty</w:t>
      </w:r>
      <w:r w:rsidR="00014037">
        <w:rPr>
          <w:lang w:val="en-GB" w:eastAsia="zh-CN"/>
        </w:rPr>
        <w:t>pe0-PDCCH will not be supported</w:t>
      </w:r>
      <w:r w:rsidR="001B5B6A">
        <w:rPr>
          <w:lang w:val="en-GB" w:eastAsia="zh-CN"/>
        </w:rPr>
        <w:t>, if we fall back to support the Type0-PDCCH monitoring occasions defined in R15 FR1</w:t>
      </w:r>
      <w:r w:rsidR="00014037">
        <w:rPr>
          <w:lang w:val="en-GB" w:eastAsia="zh-CN"/>
        </w:rPr>
        <w:t xml:space="preserve">. As shown in the next section, </w:t>
      </w:r>
      <w:r w:rsidR="009248E8">
        <w:rPr>
          <w:lang w:val="en-GB" w:eastAsia="zh-CN"/>
        </w:rPr>
        <w:t xml:space="preserve">we can move forward based on </w:t>
      </w:r>
      <w:r w:rsidR="00014037">
        <w:rPr>
          <w:lang w:val="en-GB" w:eastAsia="zh-CN"/>
        </w:rPr>
        <w:t xml:space="preserve">the </w:t>
      </w:r>
      <w:r w:rsidR="00D61B76">
        <w:rPr>
          <w:lang w:val="en-GB" w:eastAsia="zh-CN"/>
        </w:rPr>
        <w:t>slot</w:t>
      </w:r>
      <w:r w:rsidR="00D922F7">
        <w:rPr>
          <w:lang w:val="en-GB" w:eastAsia="zh-CN"/>
        </w:rPr>
        <w:t xml:space="preserve"> </w:t>
      </w:r>
      <w:r w:rsidR="00014037">
        <w:rPr>
          <w:lang w:val="en-GB" w:eastAsia="zh-CN"/>
        </w:rPr>
        <w:t>based Type0-PDCCH.</w:t>
      </w:r>
    </w:p>
    <w:p w14:paraId="45AD1353" w14:textId="77777777" w:rsidR="00E95306" w:rsidRDefault="00E95306" w:rsidP="00982470">
      <w:pPr>
        <w:rPr>
          <w:lang w:val="en-GB" w:eastAsia="zh-CN"/>
        </w:rPr>
      </w:pPr>
    </w:p>
    <w:p w14:paraId="48A74DCE" w14:textId="544DD4A5" w:rsidR="00B15DF7" w:rsidRPr="003965F0" w:rsidRDefault="00B15DF7" w:rsidP="00B15DF7">
      <w:pPr>
        <w:pStyle w:val="4"/>
        <w:rPr>
          <w:bCs w:val="0"/>
          <w:sz w:val="22"/>
          <w:szCs w:val="22"/>
          <w:lang w:val="en-GB" w:eastAsia="zh-CN"/>
        </w:rPr>
      </w:pPr>
      <w:r w:rsidRPr="003965F0">
        <w:rPr>
          <w:rFonts w:hint="eastAsia"/>
          <w:bCs w:val="0"/>
          <w:sz w:val="22"/>
          <w:szCs w:val="22"/>
          <w:lang w:val="en-GB" w:eastAsia="zh-CN"/>
        </w:rPr>
        <w:t xml:space="preserve">Impact to </w:t>
      </w:r>
      <w:r>
        <w:rPr>
          <w:bCs w:val="0"/>
          <w:sz w:val="22"/>
          <w:szCs w:val="22"/>
          <w:lang w:val="en-GB" w:eastAsia="zh-CN"/>
        </w:rPr>
        <w:t>the second SSB in a slot</w:t>
      </w:r>
    </w:p>
    <w:p w14:paraId="71926D32" w14:textId="46878A10" w:rsidR="0077240D" w:rsidRDefault="001B5B6A" w:rsidP="00982470">
      <w:pPr>
        <w:rPr>
          <w:lang w:val="en-GB" w:eastAsia="zh-CN"/>
        </w:rPr>
      </w:pPr>
      <w:r>
        <w:rPr>
          <w:rFonts w:hint="eastAsia"/>
          <w:lang w:val="en-GB" w:eastAsia="zh-CN"/>
        </w:rPr>
        <w:t xml:space="preserve">The second impact </w:t>
      </w:r>
      <w:r>
        <w:rPr>
          <w:lang w:val="en-GB" w:eastAsia="zh-CN"/>
        </w:rPr>
        <w:t xml:space="preserve">is the support of the second SSB in a slot. </w:t>
      </w:r>
      <w:r w:rsidR="0077240D">
        <w:rPr>
          <w:lang w:val="en-GB" w:eastAsia="zh-CN"/>
        </w:rPr>
        <w:t>There could be some options to handle the issue of the support of the second SSB in a slot.</w:t>
      </w:r>
    </w:p>
    <w:p w14:paraId="212CD36A" w14:textId="183CBE07" w:rsidR="0077240D" w:rsidRDefault="0077240D" w:rsidP="00F609AE">
      <w:pPr>
        <w:pStyle w:val="af0"/>
        <w:numPr>
          <w:ilvl w:val="0"/>
          <w:numId w:val="30"/>
        </w:numPr>
        <w:ind w:firstLineChars="0"/>
        <w:rPr>
          <w:lang w:val="en-GB" w:eastAsia="zh-CN"/>
        </w:rPr>
      </w:pPr>
      <w:r>
        <w:rPr>
          <w:rFonts w:hint="eastAsia"/>
          <w:lang w:val="en-GB" w:eastAsia="zh-CN"/>
        </w:rPr>
        <w:t>O</w:t>
      </w:r>
      <w:r>
        <w:rPr>
          <w:lang w:val="en-GB" w:eastAsia="zh-CN"/>
        </w:rPr>
        <w:t>ption 1: Support the SSB pattern of Case A (15kHz</w:t>
      </w:r>
      <w:r w:rsidR="00134683">
        <w:rPr>
          <w:lang w:val="en-GB" w:eastAsia="zh-CN"/>
        </w:rPr>
        <w:t xml:space="preserve"> SCS</w:t>
      </w:r>
      <w:r>
        <w:rPr>
          <w:lang w:val="en-GB" w:eastAsia="zh-CN"/>
        </w:rPr>
        <w:t>) and Case C (30kHz</w:t>
      </w:r>
      <w:r w:rsidR="00134683">
        <w:rPr>
          <w:lang w:val="en-GB" w:eastAsia="zh-CN"/>
        </w:rPr>
        <w:t xml:space="preserve"> SCS</w:t>
      </w:r>
      <w:r>
        <w:rPr>
          <w:lang w:val="en-GB" w:eastAsia="zh-CN"/>
        </w:rPr>
        <w:t>), i.e. SSB pattern in Alt-1.</w:t>
      </w:r>
    </w:p>
    <w:p w14:paraId="485A0B4A" w14:textId="6D52CFD5" w:rsidR="0077240D" w:rsidRDefault="0077240D" w:rsidP="00F609AE">
      <w:pPr>
        <w:pStyle w:val="af0"/>
        <w:numPr>
          <w:ilvl w:val="0"/>
          <w:numId w:val="30"/>
        </w:numPr>
        <w:ind w:firstLineChars="0"/>
        <w:rPr>
          <w:lang w:val="en-GB" w:eastAsia="zh-CN"/>
        </w:rPr>
      </w:pPr>
      <w:r>
        <w:rPr>
          <w:lang w:val="en-GB" w:eastAsia="zh-CN"/>
        </w:rPr>
        <w:t>Option 2: Support the SSB pattern of Case B (30kHz</w:t>
      </w:r>
      <w:r w:rsidR="00134683">
        <w:rPr>
          <w:lang w:val="en-GB" w:eastAsia="zh-CN"/>
        </w:rPr>
        <w:t xml:space="preserve"> SCS</w:t>
      </w:r>
      <w:r>
        <w:rPr>
          <w:lang w:val="en-GB" w:eastAsia="zh-CN"/>
        </w:rPr>
        <w:t>);</w:t>
      </w:r>
    </w:p>
    <w:p w14:paraId="163B3CB1" w14:textId="7F68F112" w:rsidR="0077240D" w:rsidRPr="0077240D" w:rsidRDefault="0077240D" w:rsidP="00F609AE">
      <w:pPr>
        <w:pStyle w:val="af0"/>
        <w:numPr>
          <w:ilvl w:val="0"/>
          <w:numId w:val="30"/>
        </w:numPr>
        <w:ind w:firstLineChars="0"/>
        <w:rPr>
          <w:lang w:val="en-GB" w:eastAsia="zh-CN"/>
        </w:rPr>
      </w:pPr>
      <w:r>
        <w:rPr>
          <w:lang w:val="en-GB" w:eastAsia="zh-CN"/>
        </w:rPr>
        <w:t xml:space="preserve">Option 3: Do not support the second SSB in a slot. </w:t>
      </w:r>
    </w:p>
    <w:p w14:paraId="7348FC12" w14:textId="3C4D7901" w:rsidR="0077240D" w:rsidRDefault="0077240D" w:rsidP="00982470">
      <w:pPr>
        <w:rPr>
          <w:lang w:val="en-GB" w:eastAsia="zh-CN"/>
        </w:rPr>
      </w:pPr>
      <w:r>
        <w:rPr>
          <w:lang w:val="en-GB" w:eastAsia="zh-CN"/>
        </w:rPr>
        <w:t>For Option 1 and 2, there is marginal spec impact.</w:t>
      </w:r>
      <w:r w:rsidR="00B15DF7">
        <w:rPr>
          <w:lang w:val="en-GB" w:eastAsia="zh-CN"/>
        </w:rPr>
        <w:t xml:space="preserve"> For Option 3, the </w:t>
      </w:r>
      <w:r w:rsidR="00D922F7">
        <w:rPr>
          <w:lang w:val="en-GB" w:eastAsia="zh-CN"/>
        </w:rPr>
        <w:t xml:space="preserve">support </w:t>
      </w:r>
      <w:r w:rsidR="00B15DF7">
        <w:rPr>
          <w:lang w:val="en-GB" w:eastAsia="zh-CN"/>
        </w:rPr>
        <w:t>of the second SSB in a slot is assumed when we agreed the number of SSB candidate positions in RAN1#97</w:t>
      </w:r>
      <w:r w:rsidR="009248E8">
        <w:rPr>
          <w:lang w:val="en-GB" w:eastAsia="zh-CN"/>
        </w:rPr>
        <w:t>, so t</w:t>
      </w:r>
      <w:r w:rsidR="00B15DF7">
        <w:rPr>
          <w:lang w:val="en-GB" w:eastAsia="zh-CN"/>
        </w:rPr>
        <w:t>he non-support of the second SSB in a slot will be controversial to the agreement on the number of SSB candidate positions. Therefore, we prefer Option 1 and Option 2.</w:t>
      </w:r>
    </w:p>
    <w:p w14:paraId="514E6D56" w14:textId="735AB5D6" w:rsidR="005C5C4C" w:rsidRDefault="00134683" w:rsidP="00982470">
      <w:pPr>
        <w:rPr>
          <w:lang w:val="en-GB" w:eastAsia="zh-CN"/>
        </w:rPr>
      </w:pPr>
      <w:r>
        <w:rPr>
          <w:lang w:val="en-GB" w:eastAsia="zh-CN"/>
        </w:rPr>
        <w:t>In Option 2, the SSB pattern of Case B is only supported for 30kHz SCS in R15, so it will lead to spec impact if the SSB pattern of Case B is introduced to 15kHz SCS. So, Option 2 may not be acceptable.</w:t>
      </w:r>
    </w:p>
    <w:p w14:paraId="79FED7A9" w14:textId="3FF57331" w:rsidR="00807873" w:rsidRDefault="009013B8" w:rsidP="00982470">
      <w:pPr>
        <w:rPr>
          <w:lang w:val="en-GB" w:eastAsia="zh-CN"/>
        </w:rPr>
      </w:pPr>
      <w:r>
        <w:rPr>
          <w:lang w:val="en-GB" w:eastAsia="zh-CN"/>
        </w:rPr>
        <w:t>For Op</w:t>
      </w:r>
      <w:r w:rsidR="00807873">
        <w:rPr>
          <w:lang w:val="en-GB" w:eastAsia="zh-CN"/>
        </w:rPr>
        <w:t>t</w:t>
      </w:r>
      <w:r>
        <w:rPr>
          <w:lang w:val="en-GB" w:eastAsia="zh-CN"/>
        </w:rPr>
        <w:t>i</w:t>
      </w:r>
      <w:r w:rsidR="00807873">
        <w:rPr>
          <w:lang w:val="en-GB" w:eastAsia="zh-CN"/>
        </w:rPr>
        <w:t>on 1, it is the legacy SSB pattern, but the half-slot</w:t>
      </w:r>
      <w:r>
        <w:rPr>
          <w:lang w:val="en-GB" w:eastAsia="zh-CN"/>
        </w:rPr>
        <w:t xml:space="preserve"> based</w:t>
      </w:r>
      <w:r w:rsidR="00807873">
        <w:rPr>
          <w:lang w:val="en-GB" w:eastAsia="zh-CN"/>
        </w:rPr>
        <w:t xml:space="preserve"> Type0-PDCCH associated to the</w:t>
      </w:r>
      <w:r>
        <w:rPr>
          <w:lang w:val="en-GB" w:eastAsia="zh-CN"/>
        </w:rPr>
        <w:t xml:space="preserve"> second SSB is the argued point</w:t>
      </w:r>
      <w:r w:rsidR="00D501C1">
        <w:rPr>
          <w:lang w:val="en-GB" w:eastAsia="zh-CN"/>
        </w:rPr>
        <w:t xml:space="preserve"> which blocks the progress</w:t>
      </w:r>
      <w:r>
        <w:rPr>
          <w:lang w:val="en-GB" w:eastAsia="zh-CN"/>
        </w:rPr>
        <w:t xml:space="preserve">. Hence, as a compromise way only the </w:t>
      </w:r>
      <w:r w:rsidR="00D922F7">
        <w:rPr>
          <w:lang w:val="en-GB" w:eastAsia="zh-CN"/>
        </w:rPr>
        <w:t xml:space="preserve">slot </w:t>
      </w:r>
      <w:r>
        <w:rPr>
          <w:lang w:val="en-GB" w:eastAsia="zh-CN"/>
        </w:rPr>
        <w:t xml:space="preserve">based Type0-PDCCH </w:t>
      </w:r>
      <w:r w:rsidR="00D501C1">
        <w:rPr>
          <w:lang w:val="en-GB" w:eastAsia="zh-CN"/>
        </w:rPr>
        <w:t xml:space="preserve">is supported </w:t>
      </w:r>
      <w:r>
        <w:rPr>
          <w:lang w:val="en-GB" w:eastAsia="zh-CN"/>
        </w:rPr>
        <w:t xml:space="preserve">on the basis of the legacy SSB pattern. </w:t>
      </w:r>
      <w:r w:rsidR="005E6BA0">
        <w:rPr>
          <w:lang w:val="en-GB" w:eastAsia="zh-CN"/>
        </w:rPr>
        <w:t xml:space="preserve">It is also understood that the </w:t>
      </w:r>
      <w:r w:rsidR="00D922F7">
        <w:rPr>
          <w:lang w:val="en-GB" w:eastAsia="zh-CN"/>
        </w:rPr>
        <w:t xml:space="preserve">slot </w:t>
      </w:r>
      <w:r w:rsidR="005E6BA0">
        <w:rPr>
          <w:lang w:val="en-GB" w:eastAsia="zh-CN"/>
        </w:rPr>
        <w:t>base Type0-PDCCH will lead to that gNB can only achieve TXOP at the beginning of a slot instead of a half</w:t>
      </w:r>
      <w:r w:rsidR="00D922F7">
        <w:rPr>
          <w:lang w:val="en-GB" w:eastAsia="zh-CN"/>
        </w:rPr>
        <w:t xml:space="preserve"> </w:t>
      </w:r>
      <w:r w:rsidR="005E6BA0">
        <w:rPr>
          <w:lang w:val="en-GB" w:eastAsia="zh-CN"/>
        </w:rPr>
        <w:t xml:space="preserve">slot. </w:t>
      </w:r>
      <w:r w:rsidR="00305ADA">
        <w:rPr>
          <w:lang w:val="en-GB" w:eastAsia="zh-CN"/>
        </w:rPr>
        <w:t>The more TXOP at gNB</w:t>
      </w:r>
      <w:r w:rsidR="005E6BA0">
        <w:rPr>
          <w:lang w:val="en-GB" w:eastAsia="zh-CN"/>
        </w:rPr>
        <w:t xml:space="preserve"> is also the reason why we decided to support the half-slot based Type0-PDCCH. But considering the current situation, perhaps we can only accept it.</w:t>
      </w:r>
      <w:r w:rsidR="00807873">
        <w:rPr>
          <w:lang w:val="en-GB" w:eastAsia="zh-CN"/>
        </w:rPr>
        <w:t xml:space="preserve"> </w:t>
      </w:r>
    </w:p>
    <w:p w14:paraId="71A055A4" w14:textId="51E3CFBF" w:rsidR="005C5C4C" w:rsidRPr="003B46CA" w:rsidRDefault="005C5C4C" w:rsidP="005C5C4C">
      <w:pPr>
        <w:jc w:val="left"/>
        <w:rPr>
          <w:b/>
          <w:i/>
          <w:lang w:eastAsia="zh-CN"/>
        </w:rPr>
      </w:pPr>
      <w:r w:rsidRPr="003B46CA">
        <w:rPr>
          <w:b/>
          <w:i/>
          <w:lang w:eastAsia="zh-CN"/>
        </w:rPr>
        <w:t xml:space="preserve">Proposal </w:t>
      </w:r>
      <w:r>
        <w:rPr>
          <w:b/>
          <w:i/>
          <w:lang w:eastAsia="zh-CN"/>
        </w:rPr>
        <w:t>1</w:t>
      </w:r>
      <w:r w:rsidRPr="003B46CA">
        <w:rPr>
          <w:b/>
          <w:i/>
          <w:lang w:eastAsia="zh-CN"/>
        </w:rPr>
        <w:t xml:space="preserve">: </w:t>
      </w:r>
      <w:r w:rsidR="009013B8">
        <w:rPr>
          <w:b/>
          <w:i/>
          <w:lang w:eastAsia="zh-CN"/>
        </w:rPr>
        <w:t>T</w:t>
      </w:r>
      <w:r w:rsidR="00CC3E46">
        <w:rPr>
          <w:b/>
          <w:i/>
          <w:lang w:eastAsia="zh-CN"/>
        </w:rPr>
        <w:t>he SSB pattern of Case A (15kHz SCS) and Case C (30kHz SCS) as defined in R15</w:t>
      </w:r>
      <w:r w:rsidR="009013B8">
        <w:rPr>
          <w:b/>
          <w:i/>
          <w:lang w:eastAsia="zh-CN"/>
        </w:rPr>
        <w:t xml:space="preserve"> </w:t>
      </w:r>
      <w:r w:rsidR="00305ADA">
        <w:rPr>
          <w:b/>
          <w:i/>
          <w:lang w:eastAsia="zh-CN"/>
        </w:rPr>
        <w:t>FR1 is supported</w:t>
      </w:r>
      <w:r w:rsidR="00CC3E46">
        <w:rPr>
          <w:b/>
          <w:i/>
          <w:lang w:eastAsia="zh-CN"/>
        </w:rPr>
        <w:t>.</w:t>
      </w:r>
    </w:p>
    <w:p w14:paraId="782E5309" w14:textId="77777777" w:rsidR="001B5B6A" w:rsidRPr="005C5C4C" w:rsidRDefault="001B5B6A" w:rsidP="00982470">
      <w:pPr>
        <w:rPr>
          <w:lang w:eastAsia="zh-CN"/>
        </w:rPr>
      </w:pPr>
    </w:p>
    <w:p w14:paraId="4A3A0BEF" w14:textId="4650FE42" w:rsidR="00F6149C" w:rsidRDefault="00F6149C" w:rsidP="001943BB">
      <w:pPr>
        <w:pStyle w:val="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545FD5D" w14:textId="2C37138D" w:rsidR="00F609AE" w:rsidRPr="00F609AE" w:rsidRDefault="00F609AE" w:rsidP="0065136E">
      <w:pPr>
        <w:rPr>
          <w:lang w:eastAsia="zh-CN"/>
        </w:rPr>
      </w:pPr>
      <w:r>
        <w:rPr>
          <w:lang w:eastAsia="zh-CN"/>
        </w:rPr>
        <w:t>D</w:t>
      </w:r>
      <w:r>
        <w:rPr>
          <w:rFonts w:hint="eastAsia"/>
          <w:lang w:eastAsia="zh-CN"/>
        </w:rPr>
        <w:t xml:space="preserve">ifferent </w:t>
      </w:r>
      <w:r>
        <w:rPr>
          <w:lang w:eastAsia="zh-CN"/>
        </w:rPr>
        <w:t>from half-slot</w:t>
      </w:r>
      <w:r w:rsidR="00D922F7">
        <w:rPr>
          <w:lang w:eastAsia="zh-CN"/>
        </w:rPr>
        <w:t xml:space="preserve"> </w:t>
      </w:r>
      <w:r>
        <w:rPr>
          <w:lang w:eastAsia="zh-CN"/>
        </w:rPr>
        <w:t>based Type0-PDCCH, it was the common understanding that Type0-PDCCH associated with at least the first SSB starts from symbol #0, for both Alt 1 and Alt 2.</w:t>
      </w:r>
    </w:p>
    <w:tbl>
      <w:tblPr>
        <w:tblStyle w:val="ad"/>
        <w:tblW w:w="0" w:type="auto"/>
        <w:tblLook w:val="04A0" w:firstRow="1" w:lastRow="0" w:firstColumn="1" w:lastColumn="0" w:noHBand="0" w:noVBand="1"/>
      </w:tblPr>
      <w:tblGrid>
        <w:gridCol w:w="9307"/>
      </w:tblGrid>
      <w:tr w:rsidR="009248E8" w14:paraId="34D8885A" w14:textId="77777777" w:rsidTr="005C6DD7">
        <w:tc>
          <w:tcPr>
            <w:tcW w:w="9307" w:type="dxa"/>
          </w:tcPr>
          <w:p w14:paraId="2D57E957" w14:textId="51E82CBE" w:rsidR="009248E8" w:rsidRDefault="009248E8" w:rsidP="005C6DD7">
            <w:pPr>
              <w:rPr>
                <w:lang w:eastAsia="x-none"/>
              </w:rPr>
            </w:pPr>
            <w:r w:rsidRPr="00DA777E">
              <w:rPr>
                <w:highlight w:val="green"/>
                <w:lang w:eastAsia="x-none"/>
              </w:rPr>
              <w:t>Agreement:</w:t>
            </w:r>
          </w:p>
          <w:p w14:paraId="209F703F" w14:textId="77777777" w:rsidR="009248E8" w:rsidRPr="001E1C9D" w:rsidRDefault="009248E8" w:rsidP="005C6DD7">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1FA1D8DC" w14:textId="77777777" w:rsidR="009248E8" w:rsidRPr="001E1C9D" w:rsidRDefault="009248E8" w:rsidP="005C6DD7">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F093DB3" w14:textId="77777777" w:rsidR="009248E8" w:rsidRDefault="009248E8" w:rsidP="005C6DD7">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FB693C4" w14:textId="77777777" w:rsidR="009248E8" w:rsidRDefault="009248E8" w:rsidP="005C6DD7">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87D2A9D" w14:textId="49C490F2" w:rsidR="009248E8" w:rsidRPr="00947660" w:rsidRDefault="009248E8" w:rsidP="00F609AE">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tc>
      </w:tr>
    </w:tbl>
    <w:p w14:paraId="5A1592A7" w14:textId="77777777" w:rsidR="009248E8" w:rsidRPr="009248E8" w:rsidRDefault="009248E8" w:rsidP="00C941A9">
      <w:pPr>
        <w:jc w:val="left"/>
        <w:rPr>
          <w:lang w:eastAsia="zh-CN"/>
        </w:rPr>
      </w:pPr>
    </w:p>
    <w:p w14:paraId="2BEB1014" w14:textId="1C99D5B8" w:rsidR="00FA6CB9" w:rsidRPr="00075929" w:rsidRDefault="00FA6CB9" w:rsidP="001943BB">
      <w:pPr>
        <w:pStyle w:val="30"/>
        <w:rPr>
          <w:lang w:eastAsia="zh-CN"/>
        </w:rPr>
      </w:pPr>
      <w:r>
        <w:rPr>
          <w:lang w:eastAsia="zh-CN"/>
        </w:rPr>
        <w:lastRenderedPageBreak/>
        <w:t>Issue of M=1 in the legacy table</w:t>
      </w:r>
    </w:p>
    <w:p w14:paraId="60A67DB6" w14:textId="4008DBD9" w:rsidR="00C941A9" w:rsidRPr="00D55F03" w:rsidRDefault="00730B2D" w:rsidP="00730B2D">
      <w:pPr>
        <w:jc w:val="left"/>
        <w:rPr>
          <w:lang w:val="en-GB" w:eastAsia="zh-CN"/>
        </w:rPr>
      </w:pPr>
      <w:r>
        <w:rPr>
          <w:rFonts w:hint="eastAsia"/>
          <w:lang w:eastAsia="zh-CN"/>
        </w:rPr>
        <w:t>To support slot</w:t>
      </w:r>
      <w:r w:rsidR="00D922F7">
        <w:rPr>
          <w:lang w:eastAsia="zh-CN"/>
        </w:rPr>
        <w:t xml:space="preserve"> </w:t>
      </w:r>
      <w:r>
        <w:rPr>
          <w:rFonts w:hint="eastAsia"/>
          <w:lang w:eastAsia="zh-CN"/>
        </w:rPr>
        <w:t xml:space="preserve">based Type0-PDCCH, M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hen M=1</w:t>
      </w:r>
      <w:r w:rsidR="004676F9">
        <w:rPr>
          <w:lang w:val="en-GB" w:eastAsia="zh-CN"/>
        </w:rPr>
        <w:t xml:space="preserve"> in the legacy table</w:t>
      </w:r>
      <w:r w:rsidR="00C941A9">
        <w:rPr>
          <w:lang w:val="en-GB" w:eastAsia="zh-CN"/>
        </w:rPr>
        <w:t>, because there is only one Type0-PDCCH monitoring occasion in a slot, the time span of Type0-PDCCH is twofold of that of SSBs</w:t>
      </w:r>
      <w:r w:rsidR="00D501C1">
        <w:rPr>
          <w:lang w:val="en-GB" w:eastAsia="zh-CN"/>
        </w:rPr>
        <w:t>.</w:t>
      </w:r>
      <w:r w:rsidR="00C941A9">
        <w:rPr>
          <w:lang w:val="en-GB" w:eastAsia="zh-CN"/>
        </w:rPr>
        <w:t xml:space="preserve"> </w:t>
      </w:r>
      <w:r w:rsidR="005E6BA0" w:rsidRPr="005E6BA0">
        <w:rPr>
          <w:lang w:val="en-GB" w:eastAsia="zh-CN"/>
        </w:rPr>
        <w:t xml:space="preserve"> </w:t>
      </w:r>
      <w:r w:rsidR="005E6BA0">
        <w:rPr>
          <w:lang w:val="en-GB" w:eastAsia="zh-CN"/>
        </w:rPr>
        <w:t>On the other hand</w:t>
      </w:r>
      <w:r w:rsidR="00D922F7">
        <w:rPr>
          <w:lang w:val="en-GB" w:eastAsia="zh-CN"/>
        </w:rPr>
        <w:t>, the</w:t>
      </w:r>
      <w:r w:rsidR="00C941A9">
        <w:rPr>
          <w:lang w:val="en-GB" w:eastAsia="zh-CN"/>
        </w:rPr>
        <w:t xml:space="preserve"> self-contained structure</w:t>
      </w:r>
      <w:r>
        <w:rPr>
          <w:lang w:val="en-GB" w:eastAsia="zh-CN"/>
        </w:rPr>
        <w:t xml:space="preserve"> of a “DRS unit”</w:t>
      </w:r>
      <w:r w:rsidR="00C941A9">
        <w:rPr>
          <w:lang w:val="en-GB" w:eastAsia="zh-CN"/>
        </w:rPr>
        <w:t xml:space="preserve"> </w:t>
      </w:r>
      <w:r w:rsidR="005E6BA0">
        <w:rPr>
          <w:lang w:val="en-GB" w:eastAsia="zh-CN"/>
        </w:rPr>
        <w:t>is destroyed</w:t>
      </w:r>
      <w:r w:rsidR="00C941A9">
        <w:rPr>
          <w:lang w:val="en-GB" w:eastAsia="zh-CN"/>
        </w:rPr>
        <w:t xml:space="preserve">. </w:t>
      </w:r>
      <w:r w:rsidR="005E6BA0">
        <w:rPr>
          <w:lang w:val="en-GB" w:eastAsia="zh-CN"/>
        </w:rPr>
        <w:t>Due to the fact that there could be several slots time gap between a</w:t>
      </w:r>
      <w:r w:rsidR="00183658">
        <w:rPr>
          <w:lang w:val="en-GB" w:eastAsia="zh-CN"/>
        </w:rPr>
        <w:t>n</w:t>
      </w:r>
      <w:r w:rsidR="005E6BA0">
        <w:rPr>
          <w:lang w:val="en-GB" w:eastAsia="zh-CN"/>
        </w:rPr>
        <w:t xml:space="preserve"> SSB and the associated Type0-PDCCH monitoring occasion, miss</w:t>
      </w:r>
      <w:r w:rsidR="00F609AE">
        <w:rPr>
          <w:lang w:val="en-GB" w:eastAsia="zh-CN"/>
        </w:rPr>
        <w:t>ing</w:t>
      </w:r>
      <w:r w:rsidR="005E6BA0">
        <w:rPr>
          <w:lang w:val="en-GB" w:eastAsia="zh-CN"/>
        </w:rPr>
        <w:t xml:space="preserve"> TXOP of a</w:t>
      </w:r>
      <w:r w:rsidR="00183658">
        <w:rPr>
          <w:lang w:val="en-GB" w:eastAsia="zh-CN"/>
        </w:rPr>
        <w:t>n</w:t>
      </w:r>
      <w:r w:rsidR="005E6BA0">
        <w:rPr>
          <w:lang w:val="en-GB" w:eastAsia="zh-CN"/>
        </w:rPr>
        <w:t xml:space="preserve"> SSB in the </w:t>
      </w:r>
      <w:r w:rsidR="00183658">
        <w:rPr>
          <w:lang w:val="en-GB" w:eastAsia="zh-CN"/>
        </w:rPr>
        <w:t>candidate position will lead to that the</w:t>
      </w:r>
      <w:r w:rsidR="005E6BA0">
        <w:rPr>
          <w:lang w:val="en-GB" w:eastAsia="zh-CN"/>
        </w:rPr>
        <w:t xml:space="preserve"> associated Type0-PDCCH is useless</w:t>
      </w:r>
      <w:r w:rsidR="009248E8">
        <w:rPr>
          <w:lang w:val="en-GB" w:eastAsia="zh-CN"/>
        </w:rPr>
        <w:t xml:space="preserve"> for UE initial access</w:t>
      </w:r>
      <w:r>
        <w:rPr>
          <w:lang w:eastAsia="zh-CN"/>
        </w:rPr>
        <w:t xml:space="preserve">. </w:t>
      </w:r>
      <w:r w:rsidR="00C941A9">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M=1</w:t>
      </w:r>
      <w:r w:rsidR="00503E51">
        <w:rPr>
          <w:lang w:val="en-GB" w:eastAsia="zh-CN"/>
        </w:rPr>
        <w:t xml:space="preserve"> in the legacy table</w:t>
      </w:r>
    </w:p>
    <w:p w14:paraId="519A3606" w14:textId="07B6E195" w:rsidR="002E708C" w:rsidRDefault="00183658" w:rsidP="002E708C">
      <w:pPr>
        <w:rPr>
          <w:lang w:val="en-GB" w:eastAsia="zh-CN"/>
        </w:rPr>
      </w:pPr>
      <w:r>
        <w:rPr>
          <w:lang w:val="en-GB" w:eastAsia="zh-CN"/>
        </w:rPr>
        <w:t xml:space="preserve">In our view, when we define the SSB candidate positions, we have beard </w:t>
      </w:r>
      <w:r w:rsidR="00F609AE">
        <w:rPr>
          <w:lang w:val="en-GB" w:eastAsia="zh-CN"/>
        </w:rPr>
        <w:t xml:space="preserve">in mind </w:t>
      </w:r>
      <w:r>
        <w:rPr>
          <w:lang w:val="en-GB" w:eastAsia="zh-CN"/>
        </w:rPr>
        <w:t>the self-contained structure of a DRS unit</w:t>
      </w:r>
      <w:r w:rsidR="00F609AE">
        <w:rPr>
          <w:lang w:val="en-GB" w:eastAsia="zh-CN"/>
        </w:rPr>
        <w:t xml:space="preserve">, </w:t>
      </w:r>
      <w:r w:rsidR="00D922F7">
        <w:rPr>
          <w:lang w:val="en-GB" w:eastAsia="zh-CN"/>
        </w:rPr>
        <w:t>for example, when we designed</w:t>
      </w:r>
      <w:r w:rsidR="00F609AE">
        <w:rPr>
          <w:lang w:val="en-GB" w:eastAsia="zh-CN"/>
        </w:rPr>
        <w:t xml:space="preserve"> the time budget of the number of SSB candidate positions in a 5ms window</w:t>
      </w:r>
      <w:r>
        <w:rPr>
          <w:lang w:val="en-GB" w:eastAsia="zh-CN"/>
        </w:rPr>
        <w:t xml:space="preserve">. Therefore, it is better </w:t>
      </w:r>
      <w:r w:rsidR="00787BCB">
        <w:rPr>
          <w:lang w:val="en-GB" w:eastAsia="zh-CN"/>
        </w:rPr>
        <w:t xml:space="preserve">not </w:t>
      </w:r>
      <w:r>
        <w:rPr>
          <w:lang w:val="en-GB" w:eastAsia="zh-CN"/>
        </w:rPr>
        <w:t>to destroy the self-contained structure.</w:t>
      </w:r>
    </w:p>
    <w:p w14:paraId="7B6C102E" w14:textId="77777777" w:rsidR="00754AA7" w:rsidRPr="00EE349F" w:rsidRDefault="00754AA7" w:rsidP="00730B2D">
      <w:pPr>
        <w:rPr>
          <w:lang w:eastAsia="zh-CN"/>
        </w:rPr>
      </w:pPr>
    </w:p>
    <w:p w14:paraId="630549FB" w14:textId="77777777" w:rsidR="00FA6CB9" w:rsidRPr="00075929" w:rsidRDefault="00FA6CB9" w:rsidP="001943BB">
      <w:pPr>
        <w:pStyle w:val="30"/>
        <w:rPr>
          <w:bCs/>
          <w:lang w:eastAsia="zh-CN"/>
        </w:rPr>
      </w:pPr>
      <w:r>
        <w:rPr>
          <w:lang w:eastAsia="zh-CN"/>
        </w:rPr>
        <w:t xml:space="preserve">M=1/2 </w:t>
      </w:r>
      <w:r w:rsidRPr="00721242">
        <w:rPr>
          <w:lang w:eastAsia="zh-CN"/>
        </w:rPr>
        <w:t xml:space="preserve">and </w:t>
      </w:r>
      <w:r>
        <w:rPr>
          <w:lang w:eastAsia="zh-CN"/>
        </w:rPr>
        <w:t>two SSBs are associated with the two Type0-PDCCH in a slot</w:t>
      </w:r>
    </w:p>
    <w:p w14:paraId="5D0429B6" w14:textId="238D0830"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264A9B">
        <w:rPr>
          <w:lang w:val="en-GB" w:eastAsia="zh-CN"/>
        </w:rPr>
        <w:t>-1 CORESET0</w:t>
      </w:r>
      <w:r w:rsidR="009F0343">
        <w:rPr>
          <w:lang w:val="en-GB" w:eastAsia="zh-CN"/>
        </w:rPr>
        <w:t>.</w:t>
      </w:r>
    </w:p>
    <w:p w14:paraId="03C12362" w14:textId="52951D6B" w:rsidR="003E201C" w:rsidRDefault="009F0343" w:rsidP="001943BB">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r w:rsidRPr="009F0343">
        <w:rPr>
          <w:noProof/>
          <w:lang w:eastAsia="zh-CN"/>
        </w:rPr>
        <w:drawing>
          <wp:inline distT="0" distB="0" distL="0" distR="0" wp14:anchorId="03197C01" wp14:editId="138A4711">
            <wp:extent cx="2486025" cy="1265267"/>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68" cy="1279845"/>
                    </a:xfrm>
                    <a:prstGeom prst="rect">
                      <a:avLst/>
                    </a:prstGeom>
                    <a:noFill/>
                    <a:ln>
                      <a:noFill/>
                    </a:ln>
                  </pic:spPr>
                </pic:pic>
              </a:graphicData>
            </a:graphic>
          </wp:inline>
        </w:drawing>
      </w:r>
    </w:p>
    <w:p w14:paraId="2377082C" w14:textId="77777777" w:rsidR="003E201C" w:rsidRDefault="003E201C" w:rsidP="003E201C">
      <w:pPr>
        <w:pStyle w:val="af0"/>
        <w:ind w:left="360" w:firstLineChars="400" w:firstLine="880"/>
        <w:jc w:val="left"/>
        <w:rPr>
          <w:lang w:eastAsia="zh-CN"/>
        </w:rPr>
      </w:pPr>
      <w:r>
        <w:rPr>
          <w:rFonts w:hint="eastAsia"/>
          <w:lang w:eastAsia="zh-CN"/>
        </w:rPr>
        <w:t>(1) Alt1 &amp; Alt3</w:t>
      </w:r>
      <w:r>
        <w:rPr>
          <w:lang w:eastAsia="zh-CN"/>
        </w:rPr>
        <w:t xml:space="preserve">                                               (2) Alt2</w:t>
      </w:r>
    </w:p>
    <w:p w14:paraId="288141D9" w14:textId="10B23E9F" w:rsidR="003E201C" w:rsidRDefault="003E201C" w:rsidP="003E201C">
      <w:pPr>
        <w:jc w:val="center"/>
        <w:rPr>
          <w:lang w:val="en-GB" w:eastAsia="zh-CN"/>
        </w:rPr>
      </w:pPr>
      <w:r w:rsidRPr="00E82DFC">
        <w:t>Figu</w:t>
      </w:r>
      <w:r w:rsidRPr="003B46CA">
        <w:t xml:space="preserve">re </w:t>
      </w:r>
      <w:r w:rsidR="00275A4D">
        <w:t>5</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Pr>
          <w:bCs/>
          <w:lang w:val="en-GB" w:eastAsia="zh-CN"/>
        </w:rPr>
        <w:t xml:space="preserve">M=1/2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6B66251B" w:rsidR="00EE349F" w:rsidRPr="00377298" w:rsidRDefault="00EE349F" w:rsidP="00EE349F">
      <w:pPr>
        <w:jc w:val="left"/>
        <w:rPr>
          <w:b/>
          <w:i/>
          <w:lang w:eastAsia="zh-CN"/>
        </w:rPr>
      </w:pPr>
      <w:r w:rsidRPr="003B46CA">
        <w:rPr>
          <w:b/>
          <w:i/>
          <w:lang w:eastAsia="zh-CN"/>
        </w:rPr>
        <w:t xml:space="preserve">Proposal </w:t>
      </w:r>
      <w:r w:rsidR="00787BCB">
        <w:rPr>
          <w:b/>
          <w:i/>
          <w:lang w:eastAsia="zh-CN"/>
        </w:rPr>
        <w:t>2</w:t>
      </w:r>
      <w:r w:rsidRPr="003B46CA">
        <w:rPr>
          <w:b/>
          <w:i/>
          <w:lang w:eastAsia="zh-CN"/>
        </w:rPr>
        <w:t xml:space="preserve">: </w:t>
      </w:r>
      <w:r w:rsidR="00754AA7">
        <w:rPr>
          <w:b/>
          <w:i/>
          <w:lang w:eastAsia="zh-CN"/>
        </w:rPr>
        <w:t>If</w:t>
      </w:r>
      <w:r>
        <w:rPr>
          <w:b/>
          <w:i/>
          <w:lang w:eastAsia="zh-CN"/>
        </w:rPr>
        <w:t xml:space="preserve"> the number of search space sets of Type0-PDCCH per slot is two, i.e. M=1/2</w:t>
      </w:r>
      <w:r w:rsidR="00DC23DF">
        <w:rPr>
          <w:b/>
          <w:i/>
          <w:lang w:eastAsia="zh-CN"/>
        </w:rPr>
        <w:t xml:space="preserve">, </w:t>
      </w:r>
      <w:r>
        <w:rPr>
          <w:b/>
          <w:i/>
          <w:lang w:eastAsia="zh-CN"/>
        </w:rPr>
        <w:t xml:space="preserve">the two SSBs in a </w:t>
      </w:r>
      <w:r w:rsidR="00DC23DF">
        <w:rPr>
          <w:b/>
          <w:i/>
          <w:lang w:eastAsia="zh-CN"/>
        </w:rPr>
        <w:t xml:space="preserve">slot </w:t>
      </w:r>
      <w:r w:rsidR="0099047F">
        <w:rPr>
          <w:b/>
          <w:i/>
          <w:lang w:eastAsia="zh-CN"/>
        </w:rPr>
        <w:t>are</w:t>
      </w:r>
      <w:r w:rsidR="00DC23DF">
        <w:rPr>
          <w:b/>
          <w:i/>
          <w:lang w:eastAsia="zh-CN"/>
        </w:rPr>
        <w:t xml:space="preserve"> associated with the two</w:t>
      </w:r>
      <w:r>
        <w:rPr>
          <w:b/>
          <w:i/>
          <w:lang w:eastAsia="zh-CN"/>
        </w:rPr>
        <w:t xml:space="preserve"> Type0-PDCCH </w:t>
      </w:r>
      <w:r w:rsidR="0099047F">
        <w:rPr>
          <w:b/>
          <w:i/>
          <w:lang w:eastAsia="zh-CN"/>
        </w:rPr>
        <w:t xml:space="preserve">respectively </w:t>
      </w:r>
      <w:r w:rsidR="0086609A">
        <w:rPr>
          <w:b/>
          <w:i/>
          <w:lang w:eastAsia="zh-CN"/>
        </w:rPr>
        <w:t>at</w:t>
      </w:r>
      <w:r>
        <w:rPr>
          <w:b/>
          <w:i/>
          <w:lang w:eastAsia="zh-CN"/>
        </w:rPr>
        <w:t xml:space="preserve"> the beginning of the slot</w:t>
      </w:r>
      <w:r w:rsidR="00754AA7">
        <w:rPr>
          <w:b/>
          <w:i/>
          <w:lang w:eastAsia="zh-CN"/>
        </w:rPr>
        <w:t>, and duration of CORESET of Type0-PDCCH can be one symbol</w:t>
      </w:r>
      <w:r>
        <w:rPr>
          <w:b/>
          <w:i/>
          <w:lang w:eastAsia="zh-CN"/>
        </w:rPr>
        <w:t>.</w:t>
      </w:r>
    </w:p>
    <w:p w14:paraId="314AD530" w14:textId="77777777" w:rsidR="00B02995" w:rsidRDefault="00B02995" w:rsidP="00F01CA8">
      <w:pPr>
        <w:rPr>
          <w:lang w:val="en-GB" w:eastAsia="zh-CN"/>
        </w:rPr>
      </w:pPr>
    </w:p>
    <w:p w14:paraId="101E060C" w14:textId="77777777" w:rsidR="00787BCB" w:rsidRPr="00075929" w:rsidRDefault="00787BCB" w:rsidP="00787BCB">
      <w:pPr>
        <w:pStyle w:val="30"/>
        <w:rPr>
          <w:bCs/>
          <w:lang w:eastAsia="zh-CN"/>
        </w:rPr>
      </w:pPr>
      <w:r>
        <w:rPr>
          <w:lang w:eastAsia="zh-CN"/>
        </w:rPr>
        <w:t>M=1 and two SSBs are associated with the same Type0-PDCCH in a slot</w:t>
      </w:r>
    </w:p>
    <w:p w14:paraId="6ADAA30B" w14:textId="77777777" w:rsidR="00787BCB" w:rsidRDefault="00787BCB" w:rsidP="00787BCB">
      <w:pPr>
        <w:jc w:val="left"/>
        <w:rPr>
          <w:lang w:eastAsia="zh-CN"/>
        </w:rPr>
      </w:pPr>
      <w:r>
        <w:rPr>
          <w:lang w:eastAsia="zh-CN"/>
        </w:rPr>
        <w:t>I</w:t>
      </w:r>
      <w:r>
        <w:rPr>
          <w:rFonts w:hint="eastAsia"/>
          <w:lang w:eastAsia="zh-CN"/>
        </w:rPr>
        <w:t xml:space="preserve">t should be noted that two SSBs are </w:t>
      </w:r>
      <w:r>
        <w:rPr>
          <w:bCs/>
          <w:lang w:val="en-GB" w:eastAsia="zh-CN"/>
        </w:rPr>
        <w:t>associated with the same Type0-PDCCH in a slot has not been excluded. In NR-U, QCLed SSBs in a SSB burst may be supported to enable beam repetition transmission at gNB. Therefore, two QCLed SSBs can be associated with the same Type0-PDCCH in a slot.</w:t>
      </w:r>
    </w:p>
    <w:p w14:paraId="60ADCF09" w14:textId="77777777" w:rsidR="00787BCB" w:rsidRDefault="00787BCB" w:rsidP="00787BCB">
      <w:pPr>
        <w:jc w:val="center"/>
        <w:rPr>
          <w:lang w:eastAsia="zh-CN"/>
        </w:rPr>
      </w:pPr>
      <w:r w:rsidRPr="00325329">
        <w:rPr>
          <w:rFonts w:hint="eastAsia"/>
          <w:noProof/>
          <w:lang w:eastAsia="zh-CN"/>
        </w:rPr>
        <w:lastRenderedPageBreak/>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r w:rsidRPr="00325329">
        <w:rPr>
          <w:rFonts w:hint="eastAsia"/>
          <w:noProof/>
          <w:lang w:eastAsia="zh-CN"/>
        </w:rPr>
        <w:drawing>
          <wp:inline distT="0" distB="0" distL="0" distR="0" wp14:anchorId="195E6617" wp14:editId="557F3255">
            <wp:extent cx="2419350" cy="1231332"/>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4812" cy="1244291"/>
                    </a:xfrm>
                    <a:prstGeom prst="rect">
                      <a:avLst/>
                    </a:prstGeom>
                    <a:noFill/>
                    <a:ln>
                      <a:noFill/>
                    </a:ln>
                  </pic:spPr>
                </pic:pic>
              </a:graphicData>
            </a:graphic>
          </wp:inline>
        </w:drawing>
      </w:r>
    </w:p>
    <w:p w14:paraId="06EC77CC" w14:textId="77777777" w:rsidR="00787BCB" w:rsidRDefault="00787BCB" w:rsidP="00787BCB">
      <w:pPr>
        <w:pStyle w:val="af0"/>
        <w:ind w:left="360" w:firstLineChars="400" w:firstLine="880"/>
        <w:jc w:val="left"/>
        <w:rPr>
          <w:lang w:eastAsia="zh-CN"/>
        </w:rPr>
      </w:pPr>
      <w:r>
        <w:rPr>
          <w:rFonts w:hint="eastAsia"/>
          <w:lang w:eastAsia="zh-CN"/>
        </w:rPr>
        <w:t>(1) Alt1 &amp; Alt3</w:t>
      </w:r>
      <w:r>
        <w:rPr>
          <w:lang w:eastAsia="zh-CN"/>
        </w:rPr>
        <w:t xml:space="preserve">                                               (2) Alt2</w:t>
      </w:r>
    </w:p>
    <w:p w14:paraId="38BC7353" w14:textId="77777777" w:rsidR="00787BCB" w:rsidRDefault="00787BCB" w:rsidP="00787BCB">
      <w:pPr>
        <w:jc w:val="center"/>
        <w:rPr>
          <w:bCs/>
          <w:lang w:val="en-GB" w:eastAsia="zh-CN"/>
        </w:rPr>
      </w:pPr>
      <w:r w:rsidRPr="00E82DFC">
        <w:t>Figu</w:t>
      </w:r>
      <w:r w:rsidRPr="003B46CA">
        <w:t>re 3:</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lang w:eastAsia="zh-CN"/>
        </w:rPr>
        <w:t>“</w:t>
      </w:r>
      <w:r>
        <w:rPr>
          <w:lang w:val="en-GB" w:eastAsia="zh-CN"/>
        </w:rPr>
        <w:t>M=1</w:t>
      </w:r>
      <w:r>
        <w:rPr>
          <w:bCs/>
          <w:lang w:val="en-GB" w:eastAsia="zh-CN"/>
        </w:rPr>
        <w:t xml:space="preserve"> and two SSBs are associated with the same Type0-PDCCH in a slot”</w:t>
      </w:r>
    </w:p>
    <w:p w14:paraId="30A1030E" w14:textId="27D355BD" w:rsidR="00787BCB" w:rsidRPr="00325329" w:rsidRDefault="00787BCB" w:rsidP="00787BCB">
      <w:pPr>
        <w:jc w:val="left"/>
        <w:rPr>
          <w:lang w:eastAsia="zh-CN"/>
        </w:rPr>
      </w:pPr>
      <w:r>
        <w:rPr>
          <w:lang w:eastAsia="zh-CN"/>
        </w:rPr>
        <w:t>Furthermore, as a main benefit, length-2 CORESET0 can be supported in this pattern</w:t>
      </w:r>
      <w:r w:rsidRPr="00325329">
        <w:rPr>
          <w:lang w:eastAsia="zh-CN"/>
        </w:rPr>
        <w:t>.</w:t>
      </w:r>
    </w:p>
    <w:p w14:paraId="2BFF0A00" w14:textId="77777777"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r w:rsidRPr="00264A9B">
        <w:rPr>
          <w:noProof/>
          <w:lang w:eastAsia="zh-CN"/>
        </w:rPr>
        <w:drawing>
          <wp:inline distT="0" distB="0" distL="0" distR="0" wp14:anchorId="54C062B4" wp14:editId="73977F36">
            <wp:extent cx="2305050" cy="117315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4638" cy="1188218"/>
                    </a:xfrm>
                    <a:prstGeom prst="rect">
                      <a:avLst/>
                    </a:prstGeom>
                    <a:noFill/>
                    <a:ln>
                      <a:noFill/>
                    </a:ln>
                  </pic:spPr>
                </pic:pic>
              </a:graphicData>
            </a:graphic>
          </wp:inline>
        </w:drawing>
      </w:r>
    </w:p>
    <w:p w14:paraId="722F7AA3" w14:textId="77777777" w:rsidR="00787BCB" w:rsidRDefault="00787BCB" w:rsidP="00787BCB">
      <w:pPr>
        <w:pStyle w:val="af0"/>
        <w:ind w:left="360" w:firstLineChars="400" w:firstLine="880"/>
        <w:jc w:val="left"/>
        <w:rPr>
          <w:lang w:eastAsia="zh-CN"/>
        </w:rPr>
      </w:pPr>
      <w:r>
        <w:rPr>
          <w:rFonts w:hint="eastAsia"/>
          <w:lang w:eastAsia="zh-CN"/>
        </w:rPr>
        <w:t>(1) Alt1 &amp; Alt3</w:t>
      </w:r>
      <w:r>
        <w:rPr>
          <w:lang w:eastAsia="zh-CN"/>
        </w:rPr>
        <w:t xml:space="preserve">                                               (2) Alt2</w:t>
      </w:r>
    </w:p>
    <w:p w14:paraId="2280BAD9" w14:textId="77777777" w:rsidR="00787BCB" w:rsidRPr="003B46CA" w:rsidRDefault="00787BCB" w:rsidP="00787BCB">
      <w:pPr>
        <w:jc w:val="center"/>
        <w:rPr>
          <w:bCs/>
          <w:lang w:val="en-GB" w:eastAsia="zh-CN"/>
        </w:rPr>
      </w:pPr>
      <w:r w:rsidRPr="00E82DFC">
        <w:t>Fig</w:t>
      </w:r>
      <w:r w:rsidRPr="003B46CA">
        <w:t>ure 4:</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lang w:eastAsia="zh-CN"/>
        </w:rPr>
        <w:t>“</w:t>
      </w:r>
      <w:r w:rsidRPr="003B46CA">
        <w:rPr>
          <w:lang w:val="en-GB" w:eastAsia="zh-CN"/>
        </w:rPr>
        <w:t>M=1</w:t>
      </w:r>
      <w:r w:rsidRPr="003B46CA">
        <w:rPr>
          <w:bCs/>
          <w:lang w:val="en-GB" w:eastAsia="zh-CN"/>
        </w:rPr>
        <w:t xml:space="preserve"> and two SSBs are associated with the same Type0-PDCCH in a slot”</w:t>
      </w:r>
    </w:p>
    <w:p w14:paraId="3F8CE595" w14:textId="77777777" w:rsidR="00787BCB" w:rsidRPr="003B46CA" w:rsidRDefault="00787BCB" w:rsidP="00787BCB">
      <w:pPr>
        <w:rPr>
          <w:lang w:val="en-GB" w:eastAsia="zh-CN"/>
        </w:rPr>
      </w:pPr>
      <w:r w:rsidRPr="003B46CA">
        <w:rPr>
          <w:lang w:val="en-GB" w:eastAsia="zh-CN"/>
        </w:rPr>
        <w:t xml:space="preserve">Therefore, the case that </w:t>
      </w:r>
      <w:r w:rsidRPr="003B46CA">
        <w:rPr>
          <w:rFonts w:hint="eastAsia"/>
          <w:lang w:eastAsia="zh-CN"/>
        </w:rPr>
        <w:t xml:space="preserve">two SSBs are </w:t>
      </w:r>
      <w:r w:rsidRPr="003B46CA">
        <w:rPr>
          <w:bCs/>
          <w:lang w:val="en-GB" w:eastAsia="zh-CN"/>
        </w:rPr>
        <w:t>associated with the same Type0-PDCCH in a slot</w:t>
      </w:r>
      <w:r w:rsidRPr="003B46CA">
        <w:rPr>
          <w:lang w:val="en-GB" w:eastAsia="zh-CN"/>
        </w:rPr>
        <w:t xml:space="preserve"> can also replace the case of M=1 in legacy table.</w:t>
      </w:r>
    </w:p>
    <w:p w14:paraId="606FB089" w14:textId="77777777" w:rsidR="007D2DD7" w:rsidRDefault="00787BCB" w:rsidP="00787BCB">
      <w:pPr>
        <w:jc w:val="left"/>
        <w:rPr>
          <w:b/>
          <w:i/>
          <w:lang w:eastAsia="zh-CN"/>
        </w:rPr>
      </w:pPr>
      <w:r w:rsidRPr="003B46CA">
        <w:rPr>
          <w:b/>
          <w:i/>
          <w:lang w:eastAsia="zh-CN"/>
        </w:rPr>
        <w:t xml:space="preserve">Observation </w:t>
      </w:r>
      <w:r>
        <w:rPr>
          <w:b/>
          <w:i/>
          <w:lang w:eastAsia="zh-CN"/>
        </w:rPr>
        <w:t>1</w:t>
      </w:r>
      <w:r w:rsidRPr="003B46CA">
        <w:rPr>
          <w:b/>
          <w:i/>
          <w:lang w:eastAsia="zh-CN"/>
        </w:rPr>
        <w:t>: The ca</w:t>
      </w:r>
      <w:r>
        <w:rPr>
          <w:b/>
          <w:i/>
          <w:lang w:eastAsia="zh-CN"/>
        </w:rPr>
        <w:t>se that t</w:t>
      </w:r>
      <w:r w:rsidRPr="00982470">
        <w:rPr>
          <w:b/>
          <w:i/>
          <w:lang w:eastAsia="zh-CN"/>
        </w:rPr>
        <w:t>wo QCLed SSBs can be associated with the same Type0-PDCCH in a slot</w:t>
      </w:r>
      <w:r>
        <w:rPr>
          <w:b/>
          <w:i/>
          <w:lang w:eastAsia="zh-CN"/>
        </w:rPr>
        <w:t xml:space="preserve"> </w:t>
      </w:r>
      <w:r w:rsidRPr="00FA6CB9">
        <w:rPr>
          <w:b/>
          <w:i/>
          <w:lang w:eastAsia="zh-CN"/>
        </w:rPr>
        <w:t>can also replace the case of M=1 in legacy table</w:t>
      </w:r>
      <w:r>
        <w:rPr>
          <w:b/>
          <w:i/>
          <w:lang w:eastAsia="zh-CN"/>
        </w:rPr>
        <w:t>.</w:t>
      </w:r>
      <w:r w:rsidDel="00754AA7">
        <w:rPr>
          <w:b/>
          <w:i/>
          <w:lang w:eastAsia="zh-CN"/>
        </w:rPr>
        <w:t xml:space="preserve"> </w:t>
      </w:r>
    </w:p>
    <w:p w14:paraId="1B505B4D" w14:textId="37D45E1F" w:rsidR="00787BCB" w:rsidRDefault="00787BCB" w:rsidP="00787BCB">
      <w:pPr>
        <w:jc w:val="left"/>
        <w:rPr>
          <w:lang w:eastAsia="zh-CN"/>
        </w:rPr>
      </w:pPr>
      <w:r>
        <w:rPr>
          <w:lang w:eastAsia="zh-CN"/>
        </w:rPr>
        <w:t>W</w:t>
      </w:r>
      <w:r>
        <w:rPr>
          <w:rFonts w:hint="eastAsia"/>
          <w:lang w:eastAsia="zh-CN"/>
        </w:rPr>
        <w:t xml:space="preserve">e </w:t>
      </w:r>
      <w:r>
        <w:rPr>
          <w:lang w:eastAsia="zh-CN"/>
        </w:rPr>
        <w:t>have the following proposal.</w:t>
      </w:r>
    </w:p>
    <w:p w14:paraId="74CB481A" w14:textId="4C1DF55B" w:rsidR="00787BCB" w:rsidRDefault="00787BCB" w:rsidP="00787BCB">
      <w:pPr>
        <w:rPr>
          <w:lang w:eastAsia="zh-CN"/>
        </w:rPr>
      </w:pPr>
      <w:r w:rsidRPr="003B46CA">
        <w:rPr>
          <w:b/>
          <w:i/>
          <w:lang w:eastAsia="zh-CN"/>
        </w:rPr>
        <w:t xml:space="preserve">Proposal </w:t>
      </w:r>
      <w:r>
        <w:rPr>
          <w:b/>
          <w:i/>
          <w:lang w:eastAsia="zh-CN"/>
        </w:rPr>
        <w:t>3</w:t>
      </w:r>
      <w:r w:rsidRPr="003B46CA">
        <w:rPr>
          <w:b/>
          <w:i/>
          <w:lang w:eastAsia="zh-CN"/>
        </w:rPr>
        <w:t xml:space="preserve">: </w:t>
      </w:r>
      <w:r>
        <w:rPr>
          <w:b/>
          <w:i/>
          <w:lang w:eastAsia="zh-CN"/>
        </w:rPr>
        <w:t>If the number of search space sets of Type0-PDCCH per slot is one, i.e. M=1, the two SSBs in a slot is associated with the same Type0-PDCCH at the beginning of the slot, and duration of CORESET of Type0-PDCCH can be one and two symbols.</w:t>
      </w:r>
    </w:p>
    <w:p w14:paraId="43904118" w14:textId="77777777" w:rsidR="00787BCB" w:rsidRPr="00787BCB" w:rsidRDefault="00787BCB" w:rsidP="00F01CA8">
      <w:pPr>
        <w:rPr>
          <w:lang w:eastAsia="zh-CN"/>
        </w:rPr>
      </w:pPr>
    </w:p>
    <w:p w14:paraId="70B48C4B" w14:textId="183C39BB" w:rsidR="005030C3" w:rsidRDefault="000319D9" w:rsidP="001943BB">
      <w:pPr>
        <w:pStyle w:val="1"/>
        <w:rPr>
          <w:lang w:eastAsia="zh-CN"/>
        </w:rPr>
      </w:pPr>
      <w:r>
        <w:rPr>
          <w:lang w:eastAsia="zh-CN"/>
        </w:rPr>
        <w:t>RMSI PDSCH</w:t>
      </w:r>
    </w:p>
    <w:p w14:paraId="391834F6" w14:textId="669736A9"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was proposed to discuss the following issues for RMSI PD</w:t>
      </w:r>
      <w:r w:rsidRPr="003B46CA">
        <w:rPr>
          <w:lang w:val="en-GB" w:eastAsia="zh-CN"/>
        </w:rPr>
        <w:t xml:space="preserve">SCH </w:t>
      </w:r>
      <w:r w:rsidR="001D3560" w:rsidRPr="007D2DD7">
        <w:rPr>
          <w:lang w:eastAsia="zh-CN"/>
        </w:rPr>
        <w:t>[</w:t>
      </w:r>
      <w:r w:rsidR="002D7596" w:rsidRPr="007D2DD7">
        <w:rPr>
          <w:lang w:eastAsia="zh-CN"/>
        </w:rPr>
        <w:t>5</w:t>
      </w:r>
      <w:r w:rsidR="001D3560" w:rsidRPr="007D2DD7">
        <w:rPr>
          <w:lang w:eastAsia="zh-CN"/>
        </w:rPr>
        <w:t>]</w:t>
      </w:r>
      <w:r w:rsidRPr="003B46CA">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4AC09F00" w14:textId="77777777" w:rsidR="001D3560" w:rsidRDefault="001D3560" w:rsidP="001D3560">
            <w:r>
              <w:rPr>
                <w:highlight w:val="yellow"/>
              </w:rPr>
              <w:t>Discussion</w:t>
            </w:r>
            <w:r>
              <w:t xml:space="preserve">: </w:t>
            </w:r>
          </w:p>
          <w:p w14:paraId="5AA09C03" w14:textId="77777777" w:rsidR="001D3560" w:rsidRDefault="001D3560" w:rsidP="001D3560">
            <w:pPr>
              <w:pStyle w:val="af0"/>
              <w:numPr>
                <w:ilvl w:val="0"/>
                <w:numId w:val="35"/>
              </w:numPr>
              <w:kinsoku w:val="0"/>
              <w:overflowPunct w:val="0"/>
              <w:autoSpaceDE/>
              <w:autoSpaceDN/>
              <w:snapToGrid/>
              <w:spacing w:after="60" w:line="259" w:lineRule="auto"/>
              <w:ind w:left="880" w:firstLineChars="0"/>
              <w:jc w:val="left"/>
              <w:textAlignment w:val="baseline"/>
            </w:pPr>
            <w:r>
              <w:t>Further discuss whether Rate-Match support of RMSI-PDSCH over SSB is warranted for NR-U, RAN1 shall consider the following aspects regarding rate-matching of RMSI PDSCH around SSB in DRS:</w:t>
            </w:r>
          </w:p>
          <w:p w14:paraId="5E8E173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Handling of DMRS, in particular for DMRS symbols shared with SSB.</w:t>
            </w:r>
          </w:p>
          <w:p w14:paraId="0C1CDFE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Which SSBs to rate-match around, and how that information is conveyed to the UE</w:t>
            </w:r>
          </w:p>
          <w:p w14:paraId="6F3738F9" w14:textId="38204092" w:rsidR="002E708C" w:rsidRPr="002E708C"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Whether the feature provides sufficient benefits, to consider for NR-U</w:t>
            </w:r>
          </w:p>
        </w:tc>
      </w:tr>
    </w:tbl>
    <w:p w14:paraId="4AA31D43" w14:textId="77777777" w:rsidR="002E708C" w:rsidRDefault="002E708C" w:rsidP="00F01CA8">
      <w:pPr>
        <w:rPr>
          <w:lang w:val="en-GB" w:eastAsia="zh-CN"/>
        </w:rPr>
      </w:pPr>
    </w:p>
    <w:p w14:paraId="071F99EC" w14:textId="0BB697ED" w:rsidR="00243EA5" w:rsidRPr="00075929" w:rsidRDefault="00243EA5" w:rsidP="00243EA5">
      <w:pPr>
        <w:pStyle w:val="2"/>
        <w:rPr>
          <w:lang w:eastAsia="zh-CN"/>
        </w:rPr>
      </w:pPr>
      <w:r>
        <w:rPr>
          <w:lang w:eastAsia="zh-CN"/>
        </w:rPr>
        <w:t>Assumption of self-contained “DRS unit”</w:t>
      </w:r>
    </w:p>
    <w:p w14:paraId="6260A310" w14:textId="2E2F6D68" w:rsidR="00243EA5" w:rsidRDefault="00243EA5" w:rsidP="00243EA5">
      <w:pPr>
        <w:rPr>
          <w:lang w:val="en-GB" w:eastAsia="zh-CN"/>
        </w:rPr>
      </w:pPr>
      <w:r>
        <w:rPr>
          <w:rFonts w:hint="eastAsia"/>
          <w:lang w:val="en-GB" w:eastAsia="zh-CN"/>
        </w:rPr>
        <w:t xml:space="preserve">As discussed above, </w:t>
      </w:r>
      <w:r>
        <w:rPr>
          <w:lang w:val="en-GB" w:eastAsia="zh-CN"/>
        </w:rPr>
        <w:t xml:space="preserve">a “DRS unit” can be self-contained with some restriction mentioned in </w:t>
      </w:r>
      <w:r w:rsidRPr="007D2DD7">
        <w:rPr>
          <w:lang w:val="en-GB" w:eastAsia="zh-CN"/>
        </w:rPr>
        <w:t>Section 2.2</w:t>
      </w:r>
      <w:r>
        <w:rPr>
          <w:lang w:val="en-GB" w:eastAsia="zh-CN"/>
        </w:rPr>
        <w:t>, if Type0-PDCCH is slot based, as shown in the following figure.</w:t>
      </w:r>
    </w:p>
    <w:p w14:paraId="305C7CB9" w14:textId="77777777" w:rsidR="00243EA5" w:rsidRPr="00BB66A5" w:rsidRDefault="00243EA5" w:rsidP="00243EA5">
      <w:pPr>
        <w:jc w:val="center"/>
        <w:rPr>
          <w:lang w:val="en-GB" w:eastAsia="zh-CN"/>
        </w:rPr>
      </w:pPr>
      <w:r w:rsidRPr="00F80BF5">
        <w:rPr>
          <w:noProof/>
          <w:lang w:eastAsia="zh-CN"/>
        </w:rPr>
        <w:lastRenderedPageBreak/>
        <w:drawing>
          <wp:inline distT="0" distB="0" distL="0" distR="0" wp14:anchorId="3FE78224" wp14:editId="2F78654A">
            <wp:extent cx="4610100" cy="97743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9848" cy="983741"/>
                    </a:xfrm>
                    <a:prstGeom prst="rect">
                      <a:avLst/>
                    </a:prstGeom>
                    <a:noFill/>
                    <a:ln>
                      <a:noFill/>
                    </a:ln>
                  </pic:spPr>
                </pic:pic>
              </a:graphicData>
            </a:graphic>
          </wp:inline>
        </w:drawing>
      </w:r>
    </w:p>
    <w:p w14:paraId="67298BDD" w14:textId="77777777" w:rsidR="00243EA5" w:rsidRPr="003B46CA" w:rsidRDefault="00243EA5" w:rsidP="00243EA5">
      <w:pPr>
        <w:jc w:val="center"/>
        <w:rPr>
          <w:lang w:val="en-GB" w:eastAsia="zh-CN"/>
        </w:rPr>
      </w:pPr>
      <w:r>
        <w:t>F</w:t>
      </w:r>
      <w:r w:rsidRPr="00BE747B">
        <w:t>igu</w:t>
      </w:r>
      <w:r w:rsidRPr="003B46CA">
        <w:t xml:space="preserve">re </w:t>
      </w:r>
      <w:r>
        <w:t>6</w:t>
      </w:r>
      <w:r w:rsidRPr="003B46CA">
        <w:t xml:space="preserve">: </w:t>
      </w:r>
      <w:r w:rsidRPr="003B46CA">
        <w:rPr>
          <w:lang w:val="en-GB" w:eastAsia="zh-CN"/>
        </w:rPr>
        <w:t>Example of “DRS unit” for slot</w:t>
      </w:r>
      <w:r>
        <w:rPr>
          <w:lang w:val="en-GB" w:eastAsia="zh-CN"/>
        </w:rPr>
        <w:t xml:space="preserve"> </w:t>
      </w:r>
      <w:r w:rsidRPr="003B46CA">
        <w:rPr>
          <w:lang w:val="en-GB" w:eastAsia="zh-CN"/>
        </w:rPr>
        <w:t>based RMSI PDCCH</w:t>
      </w:r>
    </w:p>
    <w:p w14:paraId="1F5125B0" w14:textId="77777777" w:rsidR="00243EA5" w:rsidRPr="00243EA5" w:rsidRDefault="00243EA5" w:rsidP="00F01CA8">
      <w:pPr>
        <w:rPr>
          <w:lang w:val="en-GB" w:eastAsia="zh-CN"/>
        </w:rPr>
      </w:pPr>
    </w:p>
    <w:p w14:paraId="6E2DD497" w14:textId="77777777" w:rsidR="00136F84" w:rsidRDefault="00136F84" w:rsidP="001943BB">
      <w:pPr>
        <w:pStyle w:val="2"/>
        <w:rPr>
          <w:lang w:eastAsia="zh-CN"/>
        </w:rPr>
      </w:pPr>
      <w:r>
        <w:rPr>
          <w:lang w:eastAsia="zh-CN"/>
        </w:rPr>
        <w:t>RMSI PDSCH rate matching</w:t>
      </w:r>
    </w:p>
    <w:p w14:paraId="7C6D5A0A" w14:textId="016617D9" w:rsidR="00D61739" w:rsidRPr="00075929" w:rsidRDefault="00D61739" w:rsidP="00D61739">
      <w:pPr>
        <w:pStyle w:val="30"/>
        <w:rPr>
          <w:bCs/>
          <w:lang w:eastAsia="zh-CN"/>
        </w:rPr>
      </w:pPr>
      <w:r>
        <w:rPr>
          <w:lang w:eastAsia="zh-CN"/>
        </w:rPr>
        <w:t>At cell search</w:t>
      </w:r>
    </w:p>
    <w:p w14:paraId="6A4F5256" w14:textId="48B0DC80" w:rsidR="00036F6A" w:rsidRDefault="00036F6A" w:rsidP="00136F84">
      <w:pPr>
        <w:rPr>
          <w:lang w:eastAsia="zh-CN"/>
        </w:rPr>
      </w:pPr>
      <w:r>
        <w:rPr>
          <w:rFonts w:hint="eastAsia"/>
          <w:lang w:eastAsia="zh-CN"/>
        </w:rPr>
        <w:t>For RMSI PDSCH</w:t>
      </w:r>
      <w:r>
        <w:rPr>
          <w:lang w:eastAsia="zh-CN"/>
        </w:rPr>
        <w:t xml:space="preserve"> (scheduled by Type0-PDCCH)</w:t>
      </w:r>
      <w:r>
        <w:rPr>
          <w:rFonts w:hint="eastAsia"/>
          <w:lang w:eastAsia="zh-CN"/>
        </w:rPr>
        <w:t>, R15</w:t>
      </w:r>
      <w:r>
        <w:rPr>
          <w:lang w:eastAsia="zh-CN"/>
        </w:rPr>
        <w:t xml:space="preserve"> does not support RSMI PDSCH rate matching around SSB</w:t>
      </w:r>
      <w:r w:rsidR="00D61739">
        <w:rPr>
          <w:lang w:eastAsia="zh-CN"/>
        </w:rPr>
        <w:t xml:space="preserve"> at cell search</w:t>
      </w:r>
      <w:r>
        <w:rPr>
          <w:lang w:eastAsia="zh-CN"/>
        </w:rPr>
        <w:t>.</w:t>
      </w:r>
    </w:p>
    <w:tbl>
      <w:tblPr>
        <w:tblStyle w:val="ad"/>
        <w:tblW w:w="0" w:type="auto"/>
        <w:tblLook w:val="04A0" w:firstRow="1" w:lastRow="0" w:firstColumn="1" w:lastColumn="0" w:noHBand="0" w:noVBand="1"/>
      </w:tblPr>
      <w:tblGrid>
        <w:gridCol w:w="9307"/>
      </w:tblGrid>
      <w:tr w:rsidR="00036F6A" w14:paraId="7368FC28" w14:textId="77777777" w:rsidTr="00036F6A">
        <w:tc>
          <w:tcPr>
            <w:tcW w:w="9307" w:type="dxa"/>
          </w:tcPr>
          <w:p w14:paraId="2711DD71" w14:textId="66E0F898" w:rsidR="00036F6A" w:rsidRPr="00F609AE" w:rsidRDefault="00036F6A" w:rsidP="00136F84">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tc>
      </w:tr>
    </w:tbl>
    <w:p w14:paraId="4AB239BB" w14:textId="0CC06233" w:rsidR="00136F84" w:rsidRDefault="00243EA5" w:rsidP="00136F84">
      <w:pPr>
        <w:rPr>
          <w:lang w:val="en-GB" w:eastAsia="zh-CN"/>
        </w:rPr>
      </w:pPr>
      <w:r>
        <w:rPr>
          <w:lang w:val="en-GB" w:eastAsia="zh-CN"/>
        </w:rPr>
        <w:t>In NR-U, b</w:t>
      </w:r>
      <w:r w:rsidR="00F80BF5" w:rsidRPr="003B46CA">
        <w:rPr>
          <w:lang w:val="en-GB" w:eastAsia="zh-CN"/>
        </w:rPr>
        <w:t>ecause</w:t>
      </w:r>
      <w:r w:rsidR="00136F84" w:rsidRPr="003B46CA">
        <w:rPr>
          <w:lang w:val="en-GB" w:eastAsia="zh-CN"/>
        </w:rPr>
        <w:t xml:space="preserve"> </w:t>
      </w:r>
      <w:r>
        <w:rPr>
          <w:lang w:val="en-GB" w:eastAsia="zh-CN"/>
        </w:rPr>
        <w:t>of the self-contained</w:t>
      </w:r>
      <w:r w:rsidR="00136F84" w:rsidRPr="003B46CA">
        <w:rPr>
          <w:lang w:val="en-GB" w:eastAsia="zh-CN"/>
        </w:rPr>
        <w:t xml:space="preserve"> “DRS unit”, RMSI PDSCH rate</w:t>
      </w:r>
      <w:r w:rsidR="00A717E2" w:rsidRPr="003B46CA">
        <w:rPr>
          <w:lang w:val="en-GB" w:eastAsia="zh-CN"/>
        </w:rPr>
        <w:t xml:space="preserve"> matching around SSB</w:t>
      </w:r>
      <w:r w:rsidR="007A35A4">
        <w:rPr>
          <w:lang w:val="en-GB" w:eastAsia="zh-CN"/>
        </w:rPr>
        <w:t xml:space="preserve"> at </w:t>
      </w:r>
      <w:r w:rsidR="00D61739">
        <w:rPr>
          <w:lang w:val="en-GB" w:eastAsia="zh-CN"/>
        </w:rPr>
        <w:t>cell search</w:t>
      </w:r>
      <w:r w:rsidR="00E73A91">
        <w:rPr>
          <w:lang w:val="en-GB" w:eastAsia="zh-CN"/>
        </w:rPr>
        <w:t xml:space="preserve"> </w:t>
      </w:r>
      <w:r w:rsidR="00A717E2" w:rsidRPr="003B46CA">
        <w:rPr>
          <w:lang w:val="en-GB" w:eastAsia="zh-CN"/>
        </w:rPr>
        <w:t xml:space="preserve">is </w:t>
      </w:r>
      <w:r w:rsidR="007A35A4">
        <w:rPr>
          <w:lang w:val="en-GB" w:eastAsia="zh-CN"/>
        </w:rPr>
        <w:t>possible</w:t>
      </w:r>
      <w:r>
        <w:rPr>
          <w:lang w:val="en-GB" w:eastAsia="zh-CN"/>
        </w:rPr>
        <w:t>,</w:t>
      </w:r>
      <w:r w:rsidR="007A35A4">
        <w:rPr>
          <w:lang w:val="en-GB" w:eastAsia="zh-CN"/>
        </w:rPr>
        <w:t xml:space="preserve"> which is different from</w:t>
      </w:r>
      <w:r w:rsidR="00A717E2" w:rsidRPr="003B46CA">
        <w:rPr>
          <w:lang w:val="en-GB" w:eastAsia="zh-CN"/>
        </w:rPr>
        <w:t xml:space="preserve"> R15</w:t>
      </w:r>
      <w:r w:rsidR="00136F84" w:rsidRPr="003B46CA">
        <w:rPr>
          <w:lang w:val="en-GB" w:eastAsia="zh-CN"/>
        </w:rPr>
        <w:t>.</w:t>
      </w:r>
      <w:r w:rsidR="00A717E2" w:rsidRPr="003B46CA">
        <w:rPr>
          <w:lang w:val="en-GB" w:eastAsia="zh-CN"/>
        </w:rPr>
        <w:t xml:space="preserve"> Specifically, i</w:t>
      </w:r>
      <w:r w:rsidR="00136F84" w:rsidRPr="003B46CA">
        <w:rPr>
          <w:lang w:val="en-GB" w:eastAsia="zh-CN"/>
        </w:rPr>
        <w:t xml:space="preserve">f RMSI PDSCH rate matching is performed around SSB, UE needs to make sure that the SSB within the current slot is actually transmitted. </w:t>
      </w:r>
      <w:r w:rsidR="00A717E2" w:rsidRPr="003B46CA">
        <w:rPr>
          <w:lang w:val="en-GB" w:eastAsia="zh-CN"/>
        </w:rPr>
        <w:t xml:space="preserve">It is true </w:t>
      </w:r>
      <w:r w:rsidR="0086609A">
        <w:rPr>
          <w:lang w:val="en-GB" w:eastAsia="zh-CN"/>
        </w:rPr>
        <w:t>if the self-contained structure is supported for a “DRS unit”.</w:t>
      </w:r>
      <w:r w:rsidR="007A35A4">
        <w:rPr>
          <w:lang w:val="en-GB" w:eastAsia="zh-CN"/>
        </w:rPr>
        <w:t xml:space="preserve"> </w:t>
      </w:r>
      <w:r w:rsidR="00E73A91">
        <w:rPr>
          <w:lang w:val="en-GB" w:eastAsia="zh-CN"/>
        </w:rPr>
        <w:t>In cell search</w:t>
      </w:r>
      <w:r w:rsidR="007A35A4">
        <w:rPr>
          <w:lang w:val="en-GB" w:eastAsia="zh-CN"/>
        </w:rPr>
        <w:t xml:space="preserve"> procedure, </w:t>
      </w:r>
      <w:r w:rsidR="00136F84" w:rsidRPr="003B46CA">
        <w:rPr>
          <w:lang w:val="en-GB" w:eastAsia="zh-CN"/>
        </w:rPr>
        <w:t xml:space="preserve">UE </w:t>
      </w:r>
      <w:r w:rsidR="006D6A8E">
        <w:rPr>
          <w:lang w:val="en-GB" w:eastAsia="zh-CN"/>
        </w:rPr>
        <w:t xml:space="preserve">should at least </w:t>
      </w:r>
      <w:r w:rsidR="00136F84" w:rsidRPr="003B46CA">
        <w:rPr>
          <w:lang w:val="en-GB" w:eastAsia="zh-CN"/>
        </w:rPr>
        <w:t>detect</w:t>
      </w:r>
      <w:r w:rsidR="006D6A8E">
        <w:rPr>
          <w:lang w:val="en-GB" w:eastAsia="zh-CN"/>
        </w:rPr>
        <w:t xml:space="preserve"> an SSB</w:t>
      </w:r>
      <w:r w:rsidR="00136F84" w:rsidRPr="003B46CA">
        <w:rPr>
          <w:lang w:val="en-GB" w:eastAsia="zh-CN"/>
        </w:rPr>
        <w:t xml:space="preserve">, </w:t>
      </w:r>
      <w:r w:rsidR="006D6A8E">
        <w:rPr>
          <w:lang w:val="en-GB" w:eastAsia="zh-CN"/>
        </w:rPr>
        <w:t xml:space="preserve">and then monitor the Type0-PDCCH associated to the SSB. If UE decodes the Type0-PDCCH successfully, </w:t>
      </w:r>
      <w:r w:rsidR="007A35A4">
        <w:rPr>
          <w:lang w:val="en-GB" w:eastAsia="zh-CN"/>
        </w:rPr>
        <w:t xml:space="preserve">UE </w:t>
      </w:r>
      <w:r w:rsidR="006D6A8E">
        <w:rPr>
          <w:lang w:val="en-GB" w:eastAsia="zh-CN"/>
        </w:rPr>
        <w:t>confirms</w:t>
      </w:r>
      <w:r w:rsidR="007A35A4">
        <w:rPr>
          <w:lang w:val="en-GB" w:eastAsia="zh-CN"/>
        </w:rPr>
        <w:t xml:space="preserve"> that </w:t>
      </w:r>
      <w:r w:rsidR="00136F84" w:rsidRPr="003B46CA">
        <w:rPr>
          <w:lang w:val="en-GB" w:eastAsia="zh-CN"/>
        </w:rPr>
        <w:t>the SSB</w:t>
      </w:r>
      <w:r w:rsidR="007A35A4">
        <w:rPr>
          <w:lang w:val="en-GB" w:eastAsia="zh-CN"/>
        </w:rPr>
        <w:t>(s)</w:t>
      </w:r>
      <w:r w:rsidR="00136F84" w:rsidRPr="003B46CA">
        <w:rPr>
          <w:lang w:val="en-GB" w:eastAsia="zh-CN"/>
        </w:rPr>
        <w:t xml:space="preserve"> </w:t>
      </w:r>
      <w:r w:rsidR="0086609A">
        <w:rPr>
          <w:lang w:val="en-GB" w:eastAsia="zh-CN"/>
        </w:rPr>
        <w:t>with</w:t>
      </w:r>
      <w:r w:rsidR="007A35A4">
        <w:rPr>
          <w:lang w:val="en-GB" w:eastAsia="zh-CN"/>
        </w:rPr>
        <w:t>in</w:t>
      </w:r>
      <w:r w:rsidR="0086609A">
        <w:rPr>
          <w:lang w:val="en-GB" w:eastAsia="zh-CN"/>
        </w:rPr>
        <w:t xml:space="preserve"> the same slot </w:t>
      </w:r>
      <w:r w:rsidR="00136F84" w:rsidRPr="003B46CA">
        <w:rPr>
          <w:lang w:val="en-GB" w:eastAsia="zh-CN"/>
        </w:rPr>
        <w:t>shall be transmitted. Hence, RMSI PDSCH rate matching around SSB</w:t>
      </w:r>
      <w:r w:rsidR="00726313">
        <w:rPr>
          <w:lang w:val="en-GB" w:eastAsia="zh-CN"/>
        </w:rPr>
        <w:t>(s)</w:t>
      </w:r>
      <w:r w:rsidR="00136F84" w:rsidRPr="003B46CA">
        <w:rPr>
          <w:lang w:val="en-GB" w:eastAsia="zh-CN"/>
        </w:rPr>
        <w:t xml:space="preserve"> </w:t>
      </w:r>
      <w:r w:rsidR="0086609A">
        <w:rPr>
          <w:lang w:val="en-GB" w:eastAsia="zh-CN"/>
        </w:rPr>
        <w:t xml:space="preserve">within the same slot </w:t>
      </w:r>
      <w:r w:rsidR="006D6A8E">
        <w:rPr>
          <w:lang w:val="en-GB" w:eastAsia="zh-CN"/>
        </w:rPr>
        <w:t>is feasible</w:t>
      </w:r>
      <w:r w:rsidR="00272618" w:rsidRPr="003B46CA">
        <w:rPr>
          <w:lang w:val="en-GB" w:eastAsia="zh-CN"/>
        </w:rPr>
        <w:t xml:space="preserve"> at </w:t>
      </w:r>
      <w:r w:rsidR="00D61739">
        <w:rPr>
          <w:lang w:val="en-GB" w:eastAsia="zh-CN"/>
        </w:rPr>
        <w:t>cell search</w:t>
      </w:r>
      <w:r w:rsidR="00136F84" w:rsidRPr="003B46CA">
        <w:rPr>
          <w:lang w:val="en-GB" w:eastAsia="zh-CN"/>
        </w:rPr>
        <w:t>.</w:t>
      </w:r>
    </w:p>
    <w:p w14:paraId="4D2ABE5A" w14:textId="4B1BE019" w:rsidR="006D6A8E" w:rsidRPr="00793931" w:rsidRDefault="006D6A8E" w:rsidP="006D6A8E">
      <w:pPr>
        <w:jc w:val="left"/>
        <w:rPr>
          <w:b/>
          <w:i/>
          <w:lang w:eastAsia="zh-CN"/>
        </w:rPr>
      </w:pPr>
      <w:r w:rsidRPr="003B46CA">
        <w:rPr>
          <w:b/>
          <w:i/>
          <w:lang w:eastAsia="zh-CN"/>
        </w:rPr>
        <w:t xml:space="preserve">Observation </w:t>
      </w:r>
      <w:r w:rsidR="007D2DD7">
        <w:rPr>
          <w:b/>
          <w:i/>
          <w:lang w:eastAsia="zh-CN"/>
        </w:rPr>
        <w:t>2</w:t>
      </w:r>
      <w:r w:rsidRPr="003B46CA">
        <w:rPr>
          <w:b/>
          <w:i/>
          <w:lang w:eastAsia="zh-CN"/>
        </w:rPr>
        <w:t xml:space="preserve">: </w:t>
      </w:r>
      <w:r>
        <w:rPr>
          <w:b/>
          <w:i/>
          <w:lang w:eastAsia="zh-CN"/>
        </w:rPr>
        <w:t xml:space="preserve">At cell search, </w:t>
      </w:r>
      <w:r w:rsidRPr="00793931">
        <w:rPr>
          <w:b/>
          <w:i/>
          <w:lang w:eastAsia="zh-CN"/>
        </w:rPr>
        <w:t>RMSI PDSCH rate matching around SSB</w:t>
      </w:r>
      <w:r w:rsidR="00726313">
        <w:rPr>
          <w:b/>
          <w:i/>
          <w:lang w:eastAsia="zh-CN"/>
        </w:rPr>
        <w:t>(s)</w:t>
      </w:r>
      <w:r w:rsidRPr="00793931">
        <w:rPr>
          <w:b/>
          <w:i/>
          <w:lang w:eastAsia="zh-CN"/>
        </w:rPr>
        <w:t xml:space="preserve"> within the same slot is </w:t>
      </w:r>
      <w:r>
        <w:rPr>
          <w:b/>
          <w:i/>
          <w:lang w:eastAsia="zh-CN"/>
        </w:rPr>
        <w:t>f</w:t>
      </w:r>
      <w:r w:rsidRPr="00793931">
        <w:rPr>
          <w:b/>
          <w:i/>
          <w:lang w:eastAsia="zh-CN"/>
        </w:rPr>
        <w:t>easible.</w:t>
      </w:r>
    </w:p>
    <w:p w14:paraId="071CD77E" w14:textId="1E25122A" w:rsidR="007A35A4" w:rsidRPr="00793931" w:rsidRDefault="00E73A91" w:rsidP="00136F84">
      <w:pPr>
        <w:rPr>
          <w:lang w:val="en-GB" w:eastAsia="zh-CN"/>
        </w:rPr>
      </w:pPr>
      <w:r w:rsidRPr="00793931">
        <w:rPr>
          <w:lang w:val="en-GB" w:eastAsia="zh-CN"/>
        </w:rPr>
        <w:t xml:space="preserve">Furthermore, </w:t>
      </w:r>
      <w:r w:rsidR="00FF5DF3" w:rsidRPr="00793931">
        <w:rPr>
          <w:lang w:val="en-GB" w:eastAsia="zh-CN"/>
        </w:rPr>
        <w:t>it is needed to discuss</w:t>
      </w:r>
      <w:r w:rsidR="0011744F" w:rsidRPr="00793931">
        <w:rPr>
          <w:lang w:val="en-GB" w:eastAsia="zh-CN"/>
        </w:rPr>
        <w:t xml:space="preserve"> rate matching behaviour</w:t>
      </w:r>
      <w:r w:rsidR="00FF5DF3" w:rsidRPr="00793931">
        <w:rPr>
          <w:lang w:val="en-GB" w:eastAsia="zh-CN"/>
        </w:rPr>
        <w:t xml:space="preserve"> when UE stay in the initial DL BWP after receiving SIB1. </w:t>
      </w:r>
      <w:r w:rsidR="00C210B0" w:rsidRPr="00793931">
        <w:rPr>
          <w:lang w:val="en-GB" w:eastAsia="zh-CN"/>
        </w:rPr>
        <w:t>Type0</w:t>
      </w:r>
      <w:r w:rsidR="0054671B" w:rsidRPr="00793931">
        <w:rPr>
          <w:lang w:val="en-GB" w:eastAsia="zh-CN"/>
        </w:rPr>
        <w:t xml:space="preserve">-PDCCH CSS set </w:t>
      </w:r>
      <w:r w:rsidR="00FF5DF3" w:rsidRPr="00793931">
        <w:rPr>
          <w:lang w:val="en-GB" w:eastAsia="zh-CN"/>
        </w:rPr>
        <w:t>c</w:t>
      </w:r>
      <w:r w:rsidR="0054671B" w:rsidRPr="00793931">
        <w:rPr>
          <w:lang w:val="en-GB" w:eastAsia="zh-CN"/>
        </w:rPr>
        <w:t xml:space="preserve">an be </w:t>
      </w:r>
      <w:r w:rsidR="006E4F38">
        <w:rPr>
          <w:lang w:val="en-GB" w:eastAsia="zh-CN"/>
        </w:rPr>
        <w:t>“</w:t>
      </w:r>
      <w:r w:rsidR="0054671B" w:rsidRPr="00793931">
        <w:rPr>
          <w:lang w:val="en-GB" w:eastAsia="zh-CN"/>
        </w:rPr>
        <w:t>reconfigured</w:t>
      </w:r>
      <w:r w:rsidR="006E4F38">
        <w:rPr>
          <w:lang w:val="en-GB" w:eastAsia="zh-CN"/>
        </w:rPr>
        <w:t>”</w:t>
      </w:r>
      <w:r w:rsidR="0031489B">
        <w:rPr>
          <w:lang w:val="en-GB" w:eastAsia="zh-CN"/>
        </w:rPr>
        <w:t xml:space="preserve">, </w:t>
      </w:r>
      <w:r w:rsidR="006E4F38" w:rsidRPr="002E619C">
        <w:rPr>
          <w:lang w:val="en-GB" w:eastAsia="zh-CN"/>
        </w:rPr>
        <w:t>including reconfiguration of PCell, and configuration for handover and PSCell/SCell addition etc</w:t>
      </w:r>
      <w:r w:rsidR="0054671B" w:rsidRPr="00793931">
        <w:t xml:space="preserve">. </w:t>
      </w:r>
    </w:p>
    <w:tbl>
      <w:tblPr>
        <w:tblStyle w:val="ad"/>
        <w:tblW w:w="0" w:type="auto"/>
        <w:tblLook w:val="04A0" w:firstRow="1" w:lastRow="0" w:firstColumn="1" w:lastColumn="0" w:noHBand="0" w:noVBand="1"/>
      </w:tblPr>
      <w:tblGrid>
        <w:gridCol w:w="9307"/>
      </w:tblGrid>
      <w:tr w:rsidR="00C210B0" w:rsidRPr="00F609AE" w14:paraId="719ADD40" w14:textId="77777777" w:rsidTr="00C210B0">
        <w:tc>
          <w:tcPr>
            <w:tcW w:w="9307" w:type="dxa"/>
          </w:tcPr>
          <w:p w14:paraId="34F9E389" w14:textId="5D26E253" w:rsidR="00C210B0" w:rsidRPr="00793931" w:rsidRDefault="00C210B0" w:rsidP="00136F84">
            <w:pPr>
              <w:rPr>
                <w:lang w:val="en-GB" w:eastAsia="zh-CN"/>
              </w:rPr>
            </w:pPr>
            <w:r w:rsidRPr="00793931">
              <w:t xml:space="preserve">a Type0-PDCCH CSS set </w:t>
            </w:r>
            <w:r w:rsidRPr="00793931">
              <w:rPr>
                <w:lang w:eastAsia="x-none"/>
              </w:rPr>
              <w:t xml:space="preserve">configured by </w:t>
            </w:r>
            <w:r w:rsidRPr="00793931">
              <w:rPr>
                <w:i/>
              </w:rPr>
              <w:t>pdcch-ConfigSIB1</w:t>
            </w:r>
            <w:r w:rsidRPr="00793931">
              <w:t xml:space="preserve"> </w:t>
            </w:r>
            <w:r w:rsidRPr="00793931">
              <w:rPr>
                <w:rFonts w:eastAsia="MS Mincho"/>
              </w:rPr>
              <w:t xml:space="preserve">in </w:t>
            </w:r>
            <w:r w:rsidRPr="00793931">
              <w:rPr>
                <w:i/>
              </w:rPr>
              <w:t>MIB</w:t>
            </w:r>
            <w:r w:rsidRPr="00793931">
              <w:rPr>
                <w:lang w:eastAsia="x-none"/>
              </w:rPr>
              <w:t xml:space="preserve"> or by </w:t>
            </w:r>
            <w:r w:rsidRPr="00793931">
              <w:rPr>
                <w:i/>
                <w:iCs/>
                <w:lang w:eastAsia="x-none"/>
              </w:rPr>
              <w:t xml:space="preserve">searchSpaceSIB1 </w:t>
            </w:r>
            <w:r w:rsidRPr="00793931">
              <w:rPr>
                <w:iCs/>
                <w:lang w:eastAsia="x-none"/>
              </w:rPr>
              <w:t xml:space="preserve">in </w:t>
            </w:r>
            <w:r w:rsidRPr="00793931">
              <w:rPr>
                <w:i/>
                <w:iCs/>
                <w:lang w:eastAsia="x-none"/>
              </w:rPr>
              <w:t>PDCCH-ConfigCommon</w:t>
            </w:r>
            <w:r w:rsidRPr="00793931">
              <w:t xml:space="preserve"> or by </w:t>
            </w:r>
            <w:r w:rsidRPr="00793931">
              <w:rPr>
                <w:i/>
                <w:lang w:eastAsia="x-none"/>
              </w:rPr>
              <w:t>searchSpaceZero</w:t>
            </w:r>
            <w:r w:rsidRPr="00793931">
              <w:t xml:space="preserve"> </w:t>
            </w:r>
            <w:r w:rsidRPr="00793931">
              <w:rPr>
                <w:iCs/>
                <w:lang w:eastAsia="x-none"/>
              </w:rPr>
              <w:t xml:space="preserve">in </w:t>
            </w:r>
            <w:r w:rsidRPr="00793931">
              <w:rPr>
                <w:i/>
                <w:iCs/>
                <w:lang w:eastAsia="x-none"/>
              </w:rPr>
              <w:t>PDCCH-ConfigCommon</w:t>
            </w:r>
            <w:r w:rsidRPr="00793931">
              <w:t xml:space="preserve"> for a DCI format with CRC scrambled by a SI-RNTI on the primary cell of the MCG</w:t>
            </w:r>
          </w:p>
        </w:tc>
      </w:tr>
    </w:tbl>
    <w:p w14:paraId="049F8DC5" w14:textId="77777777" w:rsidR="00D61739" w:rsidRDefault="00D61739" w:rsidP="00136F84">
      <w:pPr>
        <w:rPr>
          <w:highlight w:val="yellow"/>
          <w:lang w:val="en-GB" w:eastAsia="zh-CN"/>
        </w:rPr>
      </w:pPr>
    </w:p>
    <w:p w14:paraId="1C3247C1" w14:textId="4D089F55" w:rsidR="00872A19" w:rsidRDefault="006D6A8E" w:rsidP="00872A19">
      <w:pPr>
        <w:pStyle w:val="30"/>
        <w:rPr>
          <w:lang w:eastAsia="zh-CN"/>
        </w:rPr>
      </w:pPr>
      <w:r>
        <w:rPr>
          <w:lang w:eastAsia="zh-CN"/>
        </w:rPr>
        <w:t xml:space="preserve">Reconfigured by </w:t>
      </w:r>
      <w:r w:rsidRPr="00AF4ECF">
        <w:rPr>
          <w:i/>
          <w:lang w:eastAsia="x-none"/>
        </w:rPr>
        <w:t>searchSpaceZero</w:t>
      </w:r>
      <w:r w:rsidRPr="00AF4ECF">
        <w:t xml:space="preserve"> </w:t>
      </w:r>
      <w:r w:rsidRPr="00AF4ECF">
        <w:rPr>
          <w:iCs/>
          <w:lang w:eastAsia="x-none"/>
        </w:rPr>
        <w:t xml:space="preserve">in </w:t>
      </w:r>
      <w:r w:rsidRPr="00AF4ECF">
        <w:rPr>
          <w:i/>
          <w:iCs/>
          <w:lang w:eastAsia="x-none"/>
        </w:rPr>
        <w:t>PDCCH-ConfigCommon</w:t>
      </w:r>
    </w:p>
    <w:p w14:paraId="15B6ADB2" w14:textId="4A774A82" w:rsidR="00872A19" w:rsidRDefault="00872A19" w:rsidP="00136F84">
      <w:pPr>
        <w:rPr>
          <w:highlight w:val="yellow"/>
        </w:rPr>
      </w:pPr>
      <w:r w:rsidRPr="00793931">
        <w:rPr>
          <w:rFonts w:hint="eastAsia"/>
          <w:lang w:val="en-GB" w:eastAsia="zh-CN"/>
        </w:rPr>
        <w:t xml:space="preserve">After </w:t>
      </w:r>
      <w:r>
        <w:rPr>
          <w:lang w:val="en-GB" w:eastAsia="zh-CN"/>
        </w:rPr>
        <w:t xml:space="preserve">receiving SIB1, Type0-PDCCH CSS set can reconfigured by </w:t>
      </w:r>
      <w:r w:rsidRPr="00793931">
        <w:rPr>
          <w:i/>
          <w:lang w:eastAsia="x-none"/>
        </w:rPr>
        <w:t>searchSpaceZero</w:t>
      </w:r>
      <w:r w:rsidRPr="00793931">
        <w:t xml:space="preserve"> </w:t>
      </w:r>
      <w:r w:rsidRPr="00793931">
        <w:rPr>
          <w:iCs/>
          <w:lang w:eastAsia="x-none"/>
        </w:rPr>
        <w:t xml:space="preserve">in </w:t>
      </w:r>
      <w:r w:rsidRPr="00793931">
        <w:rPr>
          <w:i/>
          <w:iCs/>
          <w:lang w:eastAsia="x-none"/>
        </w:rPr>
        <w:t>PDCCH-ConfigCommon</w:t>
      </w:r>
      <w:r w:rsidRPr="00793931">
        <w:t>:</w:t>
      </w:r>
    </w:p>
    <w:tbl>
      <w:tblPr>
        <w:tblStyle w:val="ad"/>
        <w:tblW w:w="0" w:type="auto"/>
        <w:tblLook w:val="04A0" w:firstRow="1" w:lastRow="0" w:firstColumn="1" w:lastColumn="0" w:noHBand="0" w:noVBand="1"/>
      </w:tblPr>
      <w:tblGrid>
        <w:gridCol w:w="9307"/>
      </w:tblGrid>
      <w:tr w:rsidR="009C4F0E" w14:paraId="31D22AAC" w14:textId="77777777" w:rsidTr="009C4F0E">
        <w:tc>
          <w:tcPr>
            <w:tcW w:w="9307" w:type="dxa"/>
          </w:tcPr>
          <w:p w14:paraId="66BBD968" w14:textId="77777777" w:rsidR="009C4F0E" w:rsidRPr="00645E3C" w:rsidRDefault="009C4F0E" w:rsidP="009C4F0E">
            <w:pPr>
              <w:pStyle w:val="TAL"/>
              <w:rPr>
                <w:rFonts w:eastAsia="宋体"/>
                <w:szCs w:val="22"/>
                <w:lang w:eastAsia="ja-JP"/>
              </w:rPr>
            </w:pPr>
            <w:r w:rsidRPr="00645E3C">
              <w:rPr>
                <w:rFonts w:eastAsia="宋体"/>
                <w:b/>
                <w:i/>
                <w:szCs w:val="22"/>
                <w:lang w:eastAsia="ja-JP"/>
              </w:rPr>
              <w:t>searchSpaceZero</w:t>
            </w:r>
          </w:p>
          <w:p w14:paraId="5C2FD383" w14:textId="4F904B37" w:rsidR="009C4F0E" w:rsidRDefault="009C4F0E" w:rsidP="009C4F0E">
            <w:pPr>
              <w:rPr>
                <w:lang w:val="en-GB" w:eastAsia="zh-CN"/>
              </w:rPr>
            </w:pPr>
            <w:r w:rsidRPr="00645E3C">
              <w:rPr>
                <w:rFonts w:eastAsia="宋体"/>
                <w:lang w:val="en-GB" w:eastAsia="ja-JP"/>
              </w:rPr>
              <w:t xml:space="preserve">Parameters of the common SearchSpace#0. </w:t>
            </w:r>
            <w:r w:rsidRPr="00793931">
              <w:rPr>
                <w:rFonts w:eastAsia="宋体"/>
                <w:color w:val="FF0000"/>
                <w:lang w:val="en-GB" w:eastAsia="ja-JP"/>
              </w:rPr>
              <w:t>The values are interpreted like the corresponding bits in MIB pdcch-ConfigSIB1</w:t>
            </w:r>
            <w:r w:rsidRPr="00645E3C">
              <w:rPr>
                <w:rFonts w:eastAsia="宋体"/>
                <w:lang w:val="en-GB" w:eastAsia="ja-JP"/>
              </w:rPr>
              <w:t>. Even though this field is only configured in the initial BWP (BWP#0) searchSpaceZero can be used in search spaces configured in other DL BWP(s) than the initial DL BWP if the conditions described in TS 38.213 [13], clause 10 are satisfied.</w:t>
            </w:r>
          </w:p>
        </w:tc>
      </w:tr>
    </w:tbl>
    <w:p w14:paraId="4FF77288" w14:textId="01FA46EA" w:rsidR="00872A19" w:rsidRDefault="009C4F0E" w:rsidP="00136F84">
      <w:pPr>
        <w:rPr>
          <w:lang w:eastAsia="x-none"/>
        </w:rPr>
      </w:pPr>
      <w:r>
        <w:rPr>
          <w:rFonts w:hint="eastAsia"/>
          <w:lang w:val="en-GB" w:eastAsia="zh-CN"/>
        </w:rPr>
        <w:t xml:space="preserve">But the reconfiguration is also based on 4 bits like </w:t>
      </w:r>
      <w:r>
        <w:rPr>
          <w:lang w:val="en-GB" w:eastAsia="zh-CN"/>
        </w:rPr>
        <w:t xml:space="preserve">those in </w:t>
      </w:r>
      <w:r w:rsidRPr="00793931">
        <w:rPr>
          <w:i/>
        </w:rPr>
        <w:t>pdcch-ConfigSIB1</w:t>
      </w:r>
      <w:r w:rsidRPr="00793931">
        <w:t xml:space="preserve"> </w:t>
      </w:r>
      <w:r w:rsidRPr="00793931">
        <w:rPr>
          <w:rFonts w:eastAsia="MS Mincho"/>
        </w:rPr>
        <w:t xml:space="preserve">in </w:t>
      </w:r>
      <w:r w:rsidRPr="00793931">
        <w:rPr>
          <w:i/>
        </w:rPr>
        <w:t>MIB</w:t>
      </w:r>
      <w:r w:rsidRPr="00793931">
        <w:rPr>
          <w:lang w:eastAsia="x-none"/>
        </w:rPr>
        <w:t>, which</w:t>
      </w:r>
      <w:r>
        <w:rPr>
          <w:lang w:eastAsia="x-none"/>
        </w:rPr>
        <w:t xml:space="preserve"> follow the </w:t>
      </w:r>
      <w:r w:rsidR="001055CF">
        <w:rPr>
          <w:lang w:eastAsia="x-none"/>
        </w:rPr>
        <w:t>patterns</w:t>
      </w:r>
      <w:r>
        <w:rPr>
          <w:lang w:eastAsia="x-none"/>
        </w:rPr>
        <w:t xml:space="preserve"> of Type0-PDCCH described in </w:t>
      </w:r>
      <w:r w:rsidR="001055CF" w:rsidRPr="007D2DD7">
        <w:rPr>
          <w:lang w:eastAsia="x-none"/>
        </w:rPr>
        <w:t>Section 2</w:t>
      </w:r>
      <w:r w:rsidR="001055CF">
        <w:rPr>
          <w:lang w:eastAsia="x-none"/>
        </w:rPr>
        <w:t>.</w:t>
      </w:r>
      <w:r>
        <w:rPr>
          <w:lang w:eastAsia="x-none"/>
        </w:rPr>
        <w:t xml:space="preserve"> </w:t>
      </w:r>
      <w:r w:rsidR="001055CF">
        <w:rPr>
          <w:lang w:eastAsia="x-none"/>
        </w:rPr>
        <w:t xml:space="preserve">In this case, UE should </w:t>
      </w:r>
      <w:r w:rsidR="006D6A8E">
        <w:rPr>
          <w:lang w:eastAsia="x-none"/>
        </w:rPr>
        <w:t xml:space="preserve">at least </w:t>
      </w:r>
      <w:r w:rsidR="001055CF">
        <w:rPr>
          <w:lang w:eastAsia="x-none"/>
        </w:rPr>
        <w:t>detect a</w:t>
      </w:r>
      <w:r w:rsidR="006D6A8E">
        <w:rPr>
          <w:lang w:eastAsia="x-none"/>
        </w:rPr>
        <w:t>n</w:t>
      </w:r>
      <w:r w:rsidR="001055CF">
        <w:rPr>
          <w:lang w:eastAsia="x-none"/>
        </w:rPr>
        <w:t xml:space="preserve"> SSB to determine Type0-PDCCH associated to the SSB, and due to the self-contained structure of a “DRS unit”, UE can perform RMSI PDSCH rate matching around the SSB(s) </w:t>
      </w:r>
      <w:r w:rsidR="0004359E">
        <w:rPr>
          <w:lang w:eastAsia="x-none"/>
        </w:rPr>
        <w:t>within the same</w:t>
      </w:r>
      <w:r w:rsidR="001055CF">
        <w:rPr>
          <w:lang w:eastAsia="x-none"/>
        </w:rPr>
        <w:t xml:space="preserve"> slot, </w:t>
      </w:r>
      <w:r w:rsidR="003576F9">
        <w:rPr>
          <w:lang w:eastAsia="x-none"/>
        </w:rPr>
        <w:t xml:space="preserve">like procedure mentioned in </w:t>
      </w:r>
      <w:r w:rsidR="003576F9" w:rsidRPr="007D2DD7">
        <w:rPr>
          <w:lang w:eastAsia="x-none"/>
        </w:rPr>
        <w:t>Section 3.</w:t>
      </w:r>
      <w:r w:rsidR="007D2DD7" w:rsidRPr="007D2DD7">
        <w:rPr>
          <w:lang w:eastAsia="x-none"/>
        </w:rPr>
        <w:t>2</w:t>
      </w:r>
      <w:r w:rsidR="003576F9" w:rsidRPr="007D2DD7">
        <w:rPr>
          <w:lang w:eastAsia="x-none"/>
        </w:rPr>
        <w:t>.1</w:t>
      </w:r>
      <w:r w:rsidR="003576F9">
        <w:rPr>
          <w:lang w:eastAsia="x-none"/>
        </w:rPr>
        <w:t>, according to the description in Subclause 10.1 of TS 38.213</w:t>
      </w:r>
      <w:r w:rsidR="001055CF">
        <w:rPr>
          <w:lang w:eastAsia="x-none"/>
        </w:rPr>
        <w:t xml:space="preserve">. </w:t>
      </w:r>
    </w:p>
    <w:tbl>
      <w:tblPr>
        <w:tblStyle w:val="ad"/>
        <w:tblW w:w="0" w:type="auto"/>
        <w:tblLook w:val="04A0" w:firstRow="1" w:lastRow="0" w:firstColumn="1" w:lastColumn="0" w:noHBand="0" w:noVBand="1"/>
      </w:tblPr>
      <w:tblGrid>
        <w:gridCol w:w="9307"/>
      </w:tblGrid>
      <w:tr w:rsidR="003576F9" w14:paraId="4396E559" w14:textId="77777777" w:rsidTr="003576F9">
        <w:tc>
          <w:tcPr>
            <w:tcW w:w="9307" w:type="dxa"/>
          </w:tcPr>
          <w:p w14:paraId="29232032" w14:textId="0EE9503E" w:rsidR="003576F9" w:rsidRDefault="003576F9" w:rsidP="00136F84">
            <w:pPr>
              <w:rPr>
                <w:lang w:eastAsia="x-none"/>
              </w:rPr>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the UE determines monitoring occasions for PDCCH candidates of the Type0/0A/2-</w:t>
            </w:r>
            <w:r w:rsidRPr="00326D6E">
              <w:lastRenderedPageBreak/>
              <w:t>PDCCH CSS set as described in Subclause 13.</w:t>
            </w:r>
          </w:p>
        </w:tc>
      </w:tr>
    </w:tbl>
    <w:p w14:paraId="7C808FDB" w14:textId="77777777" w:rsidR="00243EA5" w:rsidRDefault="00243EA5" w:rsidP="00243EA5">
      <w:pPr>
        <w:rPr>
          <w:lang w:eastAsia="zh-CN"/>
        </w:rPr>
      </w:pPr>
      <w:r>
        <w:rPr>
          <w:lang w:eastAsia="zh-CN"/>
        </w:rPr>
        <w:lastRenderedPageBreak/>
        <w:t xml:space="preserve">In fact, broadcast PDSCH (besides RMSI PDSCH) scheduled by PDCCH of search space zero can be performed rate matching around SSB(s). </w:t>
      </w:r>
    </w:p>
    <w:p w14:paraId="027C729F" w14:textId="15ED31AF" w:rsidR="00C10181" w:rsidRPr="00AF4ECF" w:rsidRDefault="00C10181" w:rsidP="00C10181">
      <w:pPr>
        <w:jc w:val="left"/>
        <w:rPr>
          <w:b/>
          <w:i/>
          <w:lang w:eastAsia="zh-CN"/>
        </w:rPr>
      </w:pPr>
      <w:r w:rsidRPr="003B46CA">
        <w:rPr>
          <w:b/>
          <w:i/>
          <w:lang w:eastAsia="zh-CN"/>
        </w:rPr>
        <w:t xml:space="preserve">Observation </w:t>
      </w:r>
      <w:r w:rsidR="007D2DD7">
        <w:rPr>
          <w:b/>
          <w:i/>
          <w:lang w:eastAsia="zh-CN"/>
        </w:rPr>
        <w:t>3</w:t>
      </w:r>
      <w:r w:rsidRPr="003B46CA">
        <w:rPr>
          <w:b/>
          <w:i/>
          <w:lang w:eastAsia="zh-CN"/>
        </w:rPr>
        <w:t xml:space="preserve">: </w:t>
      </w:r>
      <w:r>
        <w:rPr>
          <w:b/>
          <w:i/>
          <w:lang w:eastAsia="zh-CN"/>
        </w:rPr>
        <w:t xml:space="preserve">If search space set of broadcast PDCCH is search space zero, </w:t>
      </w:r>
      <w:r w:rsidR="0055573B">
        <w:rPr>
          <w:b/>
          <w:i/>
          <w:lang w:eastAsia="zh-CN"/>
        </w:rPr>
        <w:t xml:space="preserve">broadcast </w:t>
      </w:r>
      <w:r w:rsidR="0055573B" w:rsidRPr="00AF4ECF">
        <w:rPr>
          <w:b/>
          <w:i/>
          <w:lang w:eastAsia="zh-CN"/>
        </w:rPr>
        <w:t xml:space="preserve">PDSCH </w:t>
      </w:r>
      <w:r w:rsidRPr="00AF4ECF">
        <w:rPr>
          <w:b/>
          <w:i/>
          <w:lang w:eastAsia="zh-CN"/>
        </w:rPr>
        <w:t>rate matching around SSB</w:t>
      </w:r>
      <w:r>
        <w:rPr>
          <w:b/>
          <w:i/>
          <w:lang w:eastAsia="zh-CN"/>
        </w:rPr>
        <w:t>(s)</w:t>
      </w:r>
      <w:r w:rsidRPr="00AF4ECF">
        <w:rPr>
          <w:b/>
          <w:i/>
          <w:lang w:eastAsia="zh-CN"/>
        </w:rPr>
        <w:t xml:space="preserve"> within the same slot</w:t>
      </w:r>
      <w:r>
        <w:rPr>
          <w:b/>
          <w:i/>
          <w:lang w:eastAsia="zh-CN"/>
        </w:rPr>
        <w:t xml:space="preserve"> </w:t>
      </w:r>
      <w:r w:rsidR="0055573B">
        <w:rPr>
          <w:b/>
          <w:i/>
          <w:lang w:eastAsia="zh-CN"/>
        </w:rPr>
        <w:t>which is</w:t>
      </w:r>
      <w:r>
        <w:rPr>
          <w:b/>
          <w:i/>
          <w:lang w:eastAsia="zh-CN"/>
        </w:rPr>
        <w:t xml:space="preserve"> scheduled by the broadcast PDCCH </w:t>
      </w:r>
      <w:r w:rsidRPr="00AF4ECF">
        <w:rPr>
          <w:b/>
          <w:i/>
          <w:lang w:eastAsia="zh-CN"/>
        </w:rPr>
        <w:t xml:space="preserve">is </w:t>
      </w:r>
      <w:r>
        <w:rPr>
          <w:b/>
          <w:i/>
          <w:lang w:eastAsia="zh-CN"/>
        </w:rPr>
        <w:t>f</w:t>
      </w:r>
      <w:r w:rsidRPr="00AF4ECF">
        <w:rPr>
          <w:b/>
          <w:i/>
          <w:lang w:eastAsia="zh-CN"/>
        </w:rPr>
        <w:t>easible.</w:t>
      </w:r>
    </w:p>
    <w:p w14:paraId="3E4B7AB5" w14:textId="3CF64F76" w:rsidR="00243EA5" w:rsidRDefault="00243EA5" w:rsidP="00243EA5">
      <w:pPr>
        <w:rPr>
          <w:lang w:eastAsia="x-none"/>
        </w:rPr>
      </w:pPr>
      <w:r>
        <w:rPr>
          <w:lang w:eastAsia="zh-CN"/>
        </w:rPr>
        <w:t xml:space="preserve">Furthermore, for unicast PDSCH, if it is scheduled by PDCCH with CRC scrambled by a C-RNTI in search space zero, UE monitors PDCCH </w:t>
      </w:r>
      <w:r>
        <w:rPr>
          <w:rFonts w:eastAsia="宋体"/>
          <w:color w:val="000000"/>
          <w:kern w:val="2"/>
          <w:lang w:eastAsia="zh-CN"/>
        </w:rPr>
        <w:t xml:space="preserve">associated with a SSB indicated by TCI state, </w:t>
      </w:r>
      <w:r>
        <w:rPr>
          <w:lang w:eastAsia="x-none"/>
        </w:rPr>
        <w:t xml:space="preserve">according to the description in Subclause 10.1 of TS 38.213. </w:t>
      </w:r>
    </w:p>
    <w:tbl>
      <w:tblPr>
        <w:tblStyle w:val="ad"/>
        <w:tblW w:w="0" w:type="auto"/>
        <w:tblLook w:val="04A0" w:firstRow="1" w:lastRow="0" w:firstColumn="1" w:lastColumn="0" w:noHBand="0" w:noVBand="1"/>
      </w:tblPr>
      <w:tblGrid>
        <w:gridCol w:w="9307"/>
      </w:tblGrid>
      <w:tr w:rsidR="00243EA5" w14:paraId="1DD7B0F6" w14:textId="77777777" w:rsidTr="009B0511">
        <w:tc>
          <w:tcPr>
            <w:tcW w:w="9307" w:type="dxa"/>
          </w:tcPr>
          <w:p w14:paraId="70AF4406" w14:textId="77777777" w:rsidR="00243EA5" w:rsidRPr="00326D6E" w:rsidRDefault="00243EA5" w:rsidP="009B0511">
            <w:r w:rsidRPr="00326D6E">
              <w:t xml:space="preserve">For DCI formats with CRC scrambled by a C-RNTI, the UE monitors corresponding PDCCH candidates only at monitoring occasions associated with a SS/PBCH block, where the SS/PBCH block is determined by the most recent of </w:t>
            </w:r>
          </w:p>
          <w:p w14:paraId="0ED184F5" w14:textId="77777777" w:rsidR="00243EA5" w:rsidRPr="00326D6E" w:rsidRDefault="00243EA5" w:rsidP="009B0511">
            <w:pPr>
              <w:pStyle w:val="B1"/>
              <w:ind w:firstLine="44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6E65857" w14:textId="77777777" w:rsidR="00243EA5" w:rsidRPr="003576F9" w:rsidRDefault="00243EA5" w:rsidP="009B0511">
            <w:pPr>
              <w:pStyle w:val="B1"/>
              <w:ind w:firstLine="440"/>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tc>
      </w:tr>
    </w:tbl>
    <w:p w14:paraId="76AC9F69" w14:textId="77777777" w:rsidR="00243EA5" w:rsidRDefault="00243EA5" w:rsidP="00243EA5">
      <w:pPr>
        <w:rPr>
          <w:lang w:eastAsia="zh-CN"/>
        </w:rPr>
      </w:pPr>
      <w:r w:rsidRPr="00243EA5">
        <w:rPr>
          <w:lang w:eastAsia="zh-CN"/>
        </w:rPr>
        <w:t xml:space="preserve">Since, as an assumption, PDCCH associated with a SSB and the corresponding SSB are self-contained in a “DRS unit”, UE can perform </w:t>
      </w:r>
      <w:r>
        <w:rPr>
          <w:lang w:eastAsia="zh-CN"/>
        </w:rPr>
        <w:t>unicast PDSCH rate matching around SSB(s), if the unicast PDSCH is scheduled by PDCCH of search space zero.</w:t>
      </w:r>
    </w:p>
    <w:p w14:paraId="37AF6D03" w14:textId="22731A47" w:rsidR="00C10181" w:rsidRPr="00AF4ECF" w:rsidRDefault="00C10181" w:rsidP="00C10181">
      <w:pPr>
        <w:jc w:val="left"/>
        <w:rPr>
          <w:b/>
          <w:i/>
          <w:lang w:eastAsia="zh-CN"/>
        </w:rPr>
      </w:pPr>
      <w:r w:rsidRPr="003B46CA">
        <w:rPr>
          <w:b/>
          <w:i/>
          <w:lang w:eastAsia="zh-CN"/>
        </w:rPr>
        <w:t xml:space="preserve">Observation </w:t>
      </w:r>
      <w:r w:rsidR="007D2DD7">
        <w:rPr>
          <w:b/>
          <w:i/>
          <w:lang w:eastAsia="zh-CN"/>
        </w:rPr>
        <w:t>4</w:t>
      </w:r>
      <w:r w:rsidRPr="003B46CA">
        <w:rPr>
          <w:b/>
          <w:i/>
          <w:lang w:eastAsia="zh-CN"/>
        </w:rPr>
        <w:t xml:space="preserve">: </w:t>
      </w:r>
      <w:r>
        <w:rPr>
          <w:b/>
          <w:i/>
          <w:lang w:eastAsia="zh-CN"/>
        </w:rPr>
        <w:t xml:space="preserve">If search space set of unicast PDCCH (with </w:t>
      </w:r>
      <w:r w:rsidRPr="00C10181">
        <w:rPr>
          <w:b/>
          <w:i/>
          <w:lang w:eastAsia="zh-CN"/>
        </w:rPr>
        <w:t>CRC scrambled by a C-RNTI</w:t>
      </w:r>
      <w:r>
        <w:rPr>
          <w:b/>
          <w:i/>
          <w:lang w:eastAsia="zh-CN"/>
        </w:rPr>
        <w:t xml:space="preserve">) is search space zero, </w:t>
      </w:r>
      <w:r w:rsidR="0055573B">
        <w:rPr>
          <w:b/>
          <w:i/>
          <w:lang w:eastAsia="zh-CN"/>
        </w:rPr>
        <w:t xml:space="preserve">unicast </w:t>
      </w:r>
      <w:r w:rsidR="0055573B" w:rsidRPr="00AF4ECF">
        <w:rPr>
          <w:b/>
          <w:i/>
          <w:lang w:eastAsia="zh-CN"/>
        </w:rPr>
        <w:t xml:space="preserve">PDSCH </w:t>
      </w:r>
      <w:r w:rsidRPr="00AF4ECF">
        <w:rPr>
          <w:b/>
          <w:i/>
          <w:lang w:eastAsia="zh-CN"/>
        </w:rPr>
        <w:t>rate matching around SSB</w:t>
      </w:r>
      <w:r>
        <w:rPr>
          <w:b/>
          <w:i/>
          <w:lang w:eastAsia="zh-CN"/>
        </w:rPr>
        <w:t>(s)</w:t>
      </w:r>
      <w:r w:rsidRPr="00AF4ECF">
        <w:rPr>
          <w:b/>
          <w:i/>
          <w:lang w:eastAsia="zh-CN"/>
        </w:rPr>
        <w:t xml:space="preserve"> within the same slot</w:t>
      </w:r>
      <w:r>
        <w:rPr>
          <w:b/>
          <w:i/>
          <w:lang w:eastAsia="zh-CN"/>
        </w:rPr>
        <w:t xml:space="preserve"> </w:t>
      </w:r>
      <w:r w:rsidR="0055573B">
        <w:rPr>
          <w:b/>
          <w:i/>
          <w:lang w:eastAsia="zh-CN"/>
        </w:rPr>
        <w:t>which is</w:t>
      </w:r>
      <w:r>
        <w:rPr>
          <w:b/>
          <w:i/>
          <w:lang w:eastAsia="zh-CN"/>
        </w:rPr>
        <w:t xml:space="preserve"> scheduled by the unicast PDCCH </w:t>
      </w:r>
      <w:r w:rsidRPr="00AF4ECF">
        <w:rPr>
          <w:b/>
          <w:i/>
          <w:lang w:eastAsia="zh-CN"/>
        </w:rPr>
        <w:t xml:space="preserve">is </w:t>
      </w:r>
      <w:r>
        <w:rPr>
          <w:b/>
          <w:i/>
          <w:lang w:eastAsia="zh-CN"/>
        </w:rPr>
        <w:t>f</w:t>
      </w:r>
      <w:r w:rsidRPr="00AF4ECF">
        <w:rPr>
          <w:b/>
          <w:i/>
          <w:lang w:eastAsia="zh-CN"/>
        </w:rPr>
        <w:t>easible.</w:t>
      </w:r>
    </w:p>
    <w:p w14:paraId="3D06DE36" w14:textId="77777777" w:rsidR="001055CF" w:rsidRPr="00C10181" w:rsidRDefault="001055CF" w:rsidP="00136F84">
      <w:pPr>
        <w:rPr>
          <w:highlight w:val="yellow"/>
          <w:lang w:eastAsia="zh-CN"/>
        </w:rPr>
      </w:pPr>
    </w:p>
    <w:p w14:paraId="7AA4CD8E" w14:textId="3158777D" w:rsidR="00D61739" w:rsidRDefault="006D6A8E" w:rsidP="00D61739">
      <w:pPr>
        <w:pStyle w:val="30"/>
        <w:rPr>
          <w:lang w:eastAsia="zh-CN"/>
        </w:rPr>
      </w:pPr>
      <w:r>
        <w:rPr>
          <w:lang w:eastAsia="zh-CN"/>
        </w:rPr>
        <w:t xml:space="preserve">Reconfigured </w:t>
      </w:r>
      <w:r>
        <w:rPr>
          <w:iCs/>
          <w:lang w:eastAsia="x-none"/>
        </w:rPr>
        <w:t xml:space="preserve">by </w:t>
      </w:r>
      <w:r w:rsidRPr="00AF4ECF">
        <w:rPr>
          <w:i/>
          <w:iCs/>
          <w:lang w:eastAsia="x-none"/>
        </w:rPr>
        <w:t xml:space="preserve">searchSpaceSIB1 </w:t>
      </w:r>
      <w:r w:rsidRPr="00AF4ECF">
        <w:rPr>
          <w:iCs/>
          <w:lang w:eastAsia="x-none"/>
        </w:rPr>
        <w:t xml:space="preserve">in </w:t>
      </w:r>
      <w:r w:rsidRPr="00AF4ECF">
        <w:rPr>
          <w:i/>
          <w:iCs/>
          <w:lang w:eastAsia="x-none"/>
        </w:rPr>
        <w:t>PDCCH-ConfigCommon</w:t>
      </w:r>
    </w:p>
    <w:p w14:paraId="42C16972" w14:textId="48C13B29" w:rsidR="00D61739" w:rsidRPr="00793931" w:rsidRDefault="001055CF" w:rsidP="00793931">
      <w:pPr>
        <w:rPr>
          <w:lang w:val="en-GB" w:eastAsia="zh-CN"/>
        </w:rPr>
      </w:pPr>
      <w:r>
        <w:rPr>
          <w:lang w:val="en-GB" w:eastAsia="zh-CN"/>
        </w:rPr>
        <w:t xml:space="preserve">In RRC connected state, </w:t>
      </w:r>
      <w:r w:rsidR="00D61739">
        <w:rPr>
          <w:rFonts w:hint="eastAsia"/>
          <w:lang w:val="en-GB" w:eastAsia="zh-CN"/>
        </w:rPr>
        <w:t>T</w:t>
      </w:r>
      <w:r>
        <w:rPr>
          <w:lang w:val="en-GB" w:eastAsia="zh-CN"/>
        </w:rPr>
        <w:t xml:space="preserve">ype0-PDCCH CSS set </w:t>
      </w:r>
      <w:r w:rsidR="00D61739">
        <w:rPr>
          <w:iCs/>
          <w:lang w:eastAsia="x-none"/>
        </w:rPr>
        <w:t>can be set to a non-zero value</w:t>
      </w:r>
      <w:r>
        <w:rPr>
          <w:iCs/>
          <w:lang w:eastAsia="x-none"/>
        </w:rPr>
        <w:t xml:space="preserve"> by </w:t>
      </w:r>
      <w:r w:rsidRPr="00AF4ECF">
        <w:rPr>
          <w:i/>
          <w:iCs/>
          <w:lang w:eastAsia="x-none"/>
        </w:rPr>
        <w:t xml:space="preserve">searchSpaceSIB1 </w:t>
      </w:r>
      <w:r w:rsidRPr="00AF4ECF">
        <w:rPr>
          <w:iCs/>
          <w:lang w:eastAsia="x-none"/>
        </w:rPr>
        <w:t xml:space="preserve">in </w:t>
      </w:r>
      <w:r w:rsidRPr="00AF4ECF">
        <w:rPr>
          <w:i/>
          <w:iCs/>
          <w:lang w:eastAsia="x-none"/>
        </w:rPr>
        <w:t>PDCCH-ConfigCommon</w:t>
      </w:r>
      <w:r w:rsidR="00D61739">
        <w:rPr>
          <w:iCs/>
          <w:lang w:eastAsia="x-none"/>
        </w:rPr>
        <w:t xml:space="preserve">, so configuration by </w:t>
      </w:r>
      <w:r w:rsidR="00D61739" w:rsidRPr="00793931">
        <w:rPr>
          <w:i/>
        </w:rPr>
        <w:t>SearchSpaceZero</w:t>
      </w:r>
      <w:r w:rsidR="00D61739">
        <w:t xml:space="preserve"> is not effective for </w:t>
      </w:r>
      <w:r w:rsidR="00872A19">
        <w:t>Type0-PDCCH CSS set</w:t>
      </w:r>
      <w:r w:rsidR="00D61739">
        <w:t>.</w:t>
      </w:r>
    </w:p>
    <w:tbl>
      <w:tblPr>
        <w:tblStyle w:val="ad"/>
        <w:tblW w:w="0" w:type="auto"/>
        <w:tblLook w:val="04A0" w:firstRow="1" w:lastRow="0" w:firstColumn="1" w:lastColumn="0" w:noHBand="0" w:noVBand="1"/>
      </w:tblPr>
      <w:tblGrid>
        <w:gridCol w:w="9307"/>
      </w:tblGrid>
      <w:tr w:rsidR="00D61739" w14:paraId="654C5327" w14:textId="77777777" w:rsidTr="00D61739">
        <w:tc>
          <w:tcPr>
            <w:tcW w:w="9307" w:type="dxa"/>
          </w:tcPr>
          <w:p w14:paraId="3C1ED902" w14:textId="77777777" w:rsidR="00D61739" w:rsidRPr="00645E3C" w:rsidRDefault="00D61739" w:rsidP="00D61739">
            <w:pPr>
              <w:pStyle w:val="TAL"/>
              <w:rPr>
                <w:rFonts w:eastAsia="宋体"/>
                <w:szCs w:val="22"/>
                <w:lang w:eastAsia="ja-JP"/>
              </w:rPr>
            </w:pPr>
            <w:r w:rsidRPr="00645E3C">
              <w:rPr>
                <w:rFonts w:eastAsia="宋体"/>
                <w:b/>
                <w:i/>
                <w:szCs w:val="22"/>
                <w:lang w:eastAsia="ja-JP"/>
              </w:rPr>
              <w:t>searchSpaceSIB1</w:t>
            </w:r>
          </w:p>
          <w:p w14:paraId="62A4BF50" w14:textId="0677F367" w:rsidR="00D61739" w:rsidRDefault="00D61739" w:rsidP="00D61739">
            <w:pPr>
              <w:rPr>
                <w:lang w:val="en-GB" w:eastAsia="zh-CN"/>
              </w:rPr>
            </w:pPr>
            <w:r w:rsidRPr="00645E3C">
              <w:rPr>
                <w:rFonts w:eastAsia="宋体"/>
                <w:lang w:val="en-GB" w:eastAsia="ja-JP"/>
              </w:rPr>
              <w:t xml:space="preserve">ID of the search space for SIB1 message. </w:t>
            </w:r>
            <w:r w:rsidRPr="00793931">
              <w:rPr>
                <w:rFonts w:eastAsia="宋体"/>
                <w:color w:val="FF0000"/>
                <w:lang w:val="en-GB" w:eastAsia="ja-JP"/>
              </w:rPr>
              <w:t>In the initial DL BWP of the UE′s PCell, the network sets this field to 0</w:t>
            </w:r>
            <w:r w:rsidRPr="00645E3C">
              <w:rPr>
                <w:rFonts w:eastAsia="宋体"/>
                <w:lang w:val="en-GB" w:eastAsia="ja-JP"/>
              </w:rPr>
              <w:t>. If the field is absent, the UE does not receive SIB1 in this BWP. (see TS 38.213 [13], clause 10)</w:t>
            </w:r>
          </w:p>
        </w:tc>
      </w:tr>
    </w:tbl>
    <w:p w14:paraId="3B14B39A" w14:textId="7396FFBD" w:rsidR="00C210B0" w:rsidRPr="00793931" w:rsidRDefault="001055CF" w:rsidP="00136F84">
      <w:pPr>
        <w:rPr>
          <w:lang w:val="en-GB" w:eastAsia="zh-CN"/>
        </w:rPr>
      </w:pPr>
      <w:r w:rsidRPr="00793931">
        <w:rPr>
          <w:lang w:val="en-GB" w:eastAsia="zh-CN"/>
        </w:rPr>
        <w:t>It should be noted that, i</w:t>
      </w:r>
      <w:r w:rsidR="0011744F" w:rsidRPr="00793931">
        <w:rPr>
          <w:lang w:val="en-GB" w:eastAsia="zh-CN"/>
        </w:rPr>
        <w:t xml:space="preserve">n R15, </w:t>
      </w:r>
      <w:r w:rsidRPr="00793931">
        <w:rPr>
          <w:lang w:val="en-GB" w:eastAsia="zh-CN"/>
        </w:rPr>
        <w:t xml:space="preserve">immediately </w:t>
      </w:r>
      <w:r w:rsidR="0011744F" w:rsidRPr="00793931">
        <w:rPr>
          <w:lang w:val="en-GB" w:eastAsia="zh-CN"/>
        </w:rPr>
        <w:t>after receiving SIB1</w:t>
      </w:r>
      <w:r w:rsidRPr="00793931">
        <w:rPr>
          <w:lang w:val="en-GB" w:eastAsia="zh-CN"/>
        </w:rPr>
        <w:t>, including RRC idle and RRC connected state</w:t>
      </w:r>
      <w:r w:rsidR="0011744F" w:rsidRPr="00793931">
        <w:rPr>
          <w:lang w:val="en-GB" w:eastAsia="zh-CN"/>
        </w:rPr>
        <w:t xml:space="preserve">, UE can perform </w:t>
      </w:r>
      <w:r w:rsidR="0004359E">
        <w:rPr>
          <w:lang w:val="en-GB" w:eastAsia="zh-CN"/>
        </w:rPr>
        <w:t xml:space="preserve">PDSCH </w:t>
      </w:r>
      <w:r w:rsidR="0011744F" w:rsidRPr="00793931">
        <w:rPr>
          <w:lang w:val="en-GB" w:eastAsia="zh-CN"/>
        </w:rPr>
        <w:t>rate matching around SSB(s)</w:t>
      </w:r>
      <w:r w:rsidRPr="00793931">
        <w:rPr>
          <w:lang w:val="en-GB" w:eastAsia="zh-CN"/>
        </w:rPr>
        <w:t xml:space="preserve"> according to the indication of position of SSB(s) by </w:t>
      </w:r>
      <w:r w:rsidRPr="00793931">
        <w:rPr>
          <w:rFonts w:eastAsia="宋体"/>
          <w:i/>
          <w:color w:val="000000"/>
          <w:kern w:val="2"/>
          <w:lang w:eastAsia="zh-CN"/>
        </w:rPr>
        <w:t>ssb-PositionsInBurst</w:t>
      </w:r>
      <w:r w:rsidR="0011744F" w:rsidRPr="00793931">
        <w:rPr>
          <w:lang w:val="en-GB" w:eastAsia="zh-CN"/>
        </w:rPr>
        <w:t>.</w:t>
      </w:r>
    </w:p>
    <w:tbl>
      <w:tblPr>
        <w:tblStyle w:val="ad"/>
        <w:tblW w:w="0" w:type="auto"/>
        <w:tblLook w:val="04A0" w:firstRow="1" w:lastRow="0" w:firstColumn="1" w:lastColumn="0" w:noHBand="0" w:noVBand="1"/>
      </w:tblPr>
      <w:tblGrid>
        <w:gridCol w:w="9307"/>
      </w:tblGrid>
      <w:tr w:rsidR="0011744F" w:rsidRPr="00793931" w14:paraId="7DCF5A27" w14:textId="77777777" w:rsidTr="0011744F">
        <w:tc>
          <w:tcPr>
            <w:tcW w:w="9307" w:type="dxa"/>
          </w:tcPr>
          <w:p w14:paraId="0267740E" w14:textId="77777777" w:rsidR="0011744F" w:rsidRDefault="0011744F" w:rsidP="00136F84">
            <w:pPr>
              <w:rPr>
                <w:rFonts w:eastAsia="宋体"/>
                <w:kern w:val="2"/>
                <w:lang w:eastAsia="zh-CN"/>
              </w:rPr>
            </w:pPr>
            <w:r w:rsidRPr="00793931">
              <w:rPr>
                <w:rFonts w:eastAsia="宋体"/>
                <w:kern w:val="2"/>
                <w:lang w:eastAsia="zh-CN"/>
              </w:rPr>
              <w:t xml:space="preserve">When receiving the PDSCH </w:t>
            </w:r>
            <w:r w:rsidRPr="00793931">
              <w:rPr>
                <w:rFonts w:eastAsia="宋体"/>
                <w:color w:val="000000"/>
                <w:kern w:val="2"/>
                <w:lang w:eastAsia="zh-CN"/>
              </w:rPr>
              <w:t>scheduled with SI-RNTI and the system information indicator in DCI is set to 1, RA-RNTI, P-RNTI or TC-RNTI</w:t>
            </w:r>
            <w:r w:rsidRPr="00793931">
              <w:rPr>
                <w:rFonts w:eastAsia="宋体"/>
                <w:kern w:val="2"/>
                <w:lang w:eastAsia="zh-CN"/>
              </w:rPr>
              <w:t xml:space="preserve">, the UE assumes SS/PBCH block transmission according to </w:t>
            </w:r>
            <w:r w:rsidRPr="00793931">
              <w:rPr>
                <w:rFonts w:eastAsia="宋体"/>
                <w:i/>
                <w:color w:val="000000"/>
                <w:kern w:val="2"/>
                <w:lang w:eastAsia="zh-CN"/>
              </w:rPr>
              <w:t>ssb-PositionsInBurst</w:t>
            </w:r>
            <w:r w:rsidRPr="00793931">
              <w:rPr>
                <w:rFonts w:eastAsia="宋体"/>
                <w:kern w:val="2"/>
                <w:lang w:eastAsia="zh-CN"/>
              </w:rPr>
              <w:t xml:space="preserve">, and if the PDSCH resource allocation overlaps with PRBs containing SS/PBCH block transmission resources the UE shall assume that </w:t>
            </w:r>
            <w:r w:rsidRPr="00793931">
              <w:rPr>
                <w:rFonts w:eastAsia="宋体"/>
                <w:color w:val="000000"/>
                <w:kern w:val="2"/>
                <w:lang w:eastAsia="zh-CN"/>
              </w:rPr>
              <w:t>the PRBs containing SS/PBCH block transmission resources are not available for PDSCH</w:t>
            </w:r>
            <w:r w:rsidRPr="00793931">
              <w:rPr>
                <w:rFonts w:eastAsia="宋体"/>
                <w:kern w:val="2"/>
                <w:lang w:eastAsia="zh-CN"/>
              </w:rPr>
              <w:t xml:space="preserve"> in the OFDM symbols where SS/PBCH block is transmitted.</w:t>
            </w:r>
          </w:p>
          <w:p w14:paraId="5848D990" w14:textId="55DBFD73" w:rsidR="0004359E" w:rsidRPr="00793931" w:rsidRDefault="0004359E" w:rsidP="00136F84">
            <w:pPr>
              <w:rPr>
                <w:lang w:val="en-GB" w:eastAsia="zh-CN"/>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5CEEC68B" w14:textId="4EA53957" w:rsidR="001055CF" w:rsidRDefault="0011744F" w:rsidP="00136F84">
      <w:pPr>
        <w:rPr>
          <w:rFonts w:eastAsia="宋体"/>
          <w:color w:val="000000"/>
          <w:kern w:val="2"/>
          <w:lang w:eastAsia="zh-CN"/>
        </w:rPr>
      </w:pPr>
      <w:r w:rsidRPr="00793931">
        <w:rPr>
          <w:lang w:val="en-GB" w:eastAsia="zh-CN"/>
        </w:rPr>
        <w:lastRenderedPageBreak/>
        <w:t xml:space="preserve">However, in NR-U, whether a given SSB is transmitted or not depends on the current LBT result, so the information of </w:t>
      </w:r>
      <w:r w:rsidRPr="00793931">
        <w:rPr>
          <w:rFonts w:eastAsia="宋体"/>
          <w:i/>
          <w:color w:val="000000"/>
          <w:kern w:val="2"/>
          <w:lang w:eastAsia="zh-CN"/>
        </w:rPr>
        <w:t>ssb-PositionsInBurst</w:t>
      </w:r>
      <w:r w:rsidRPr="00793931">
        <w:rPr>
          <w:rFonts w:eastAsia="宋体"/>
          <w:color w:val="000000"/>
          <w:kern w:val="2"/>
          <w:lang w:eastAsia="zh-CN"/>
        </w:rPr>
        <w:t xml:space="preserve"> is not sufficient for rate matching.</w:t>
      </w:r>
      <w:r w:rsidR="00DA34BF" w:rsidRPr="00793931">
        <w:rPr>
          <w:rFonts w:eastAsia="宋体"/>
          <w:color w:val="000000"/>
          <w:kern w:val="2"/>
          <w:lang w:eastAsia="zh-CN"/>
        </w:rPr>
        <w:t xml:space="preserve"> </w:t>
      </w:r>
      <w:r w:rsidR="006D6A8E">
        <w:rPr>
          <w:rFonts w:eastAsia="宋体"/>
          <w:color w:val="000000"/>
          <w:kern w:val="2"/>
          <w:lang w:eastAsia="zh-CN"/>
        </w:rPr>
        <w:t xml:space="preserve">On the other hand, in this case, UE does not monitor Type0-PDCCH based on the SSB detection, which is different from the UE behavior in </w:t>
      </w:r>
      <w:r w:rsidR="006D6A8E" w:rsidRPr="007D2DD7">
        <w:rPr>
          <w:rFonts w:eastAsia="宋体"/>
          <w:color w:val="000000"/>
          <w:kern w:val="2"/>
          <w:lang w:eastAsia="zh-CN"/>
        </w:rPr>
        <w:t>Section 3.</w:t>
      </w:r>
      <w:r w:rsidR="007D2DD7" w:rsidRPr="007D2DD7">
        <w:rPr>
          <w:rFonts w:eastAsia="宋体"/>
          <w:color w:val="000000"/>
          <w:kern w:val="2"/>
          <w:lang w:eastAsia="zh-CN"/>
        </w:rPr>
        <w:t>2</w:t>
      </w:r>
      <w:r w:rsidR="006D6A8E" w:rsidRPr="007D2DD7">
        <w:rPr>
          <w:rFonts w:eastAsia="宋体"/>
          <w:color w:val="000000"/>
          <w:kern w:val="2"/>
          <w:lang w:eastAsia="zh-CN"/>
        </w:rPr>
        <w:t>.1 or Section 3.</w:t>
      </w:r>
      <w:r w:rsidR="007D2DD7" w:rsidRPr="007D2DD7">
        <w:rPr>
          <w:rFonts w:eastAsia="宋体"/>
          <w:color w:val="000000"/>
          <w:kern w:val="2"/>
          <w:lang w:eastAsia="zh-CN"/>
        </w:rPr>
        <w:t>2</w:t>
      </w:r>
      <w:r w:rsidR="006D6A8E" w:rsidRPr="007D2DD7">
        <w:rPr>
          <w:rFonts w:eastAsia="宋体"/>
          <w:color w:val="000000"/>
          <w:kern w:val="2"/>
          <w:lang w:eastAsia="zh-CN"/>
        </w:rPr>
        <w:t>.2</w:t>
      </w:r>
      <w:r w:rsidR="006D6A8E">
        <w:rPr>
          <w:rFonts w:eastAsia="宋体"/>
          <w:color w:val="000000"/>
          <w:kern w:val="2"/>
          <w:lang w:eastAsia="zh-CN"/>
        </w:rPr>
        <w:t>. Hence, RMSI PDSCH rate matching around SSB(s) is not so feasible.</w:t>
      </w:r>
    </w:p>
    <w:p w14:paraId="76A0AC55" w14:textId="57439FC5" w:rsidR="00990957" w:rsidRDefault="00990957" w:rsidP="00990957">
      <w:pPr>
        <w:jc w:val="left"/>
        <w:rPr>
          <w:b/>
          <w:i/>
          <w:lang w:eastAsia="zh-CN"/>
        </w:rPr>
      </w:pPr>
      <w:r w:rsidRPr="003B46CA">
        <w:rPr>
          <w:b/>
          <w:i/>
          <w:lang w:eastAsia="zh-CN"/>
        </w:rPr>
        <w:t xml:space="preserve">Observation </w:t>
      </w:r>
      <w:r w:rsidR="007D2DD7">
        <w:rPr>
          <w:b/>
          <w:i/>
          <w:lang w:eastAsia="zh-CN"/>
        </w:rPr>
        <w:t>5</w:t>
      </w:r>
      <w:r w:rsidRPr="003B46CA">
        <w:rPr>
          <w:b/>
          <w:i/>
          <w:lang w:eastAsia="zh-CN"/>
        </w:rPr>
        <w:t xml:space="preserve">: </w:t>
      </w:r>
      <w:r>
        <w:rPr>
          <w:b/>
          <w:i/>
          <w:lang w:eastAsia="zh-CN"/>
        </w:rPr>
        <w:t xml:space="preserve">If Type0-PDCCH CSS set is reconfigured by </w:t>
      </w:r>
      <w:r w:rsidRPr="00793931">
        <w:rPr>
          <w:b/>
          <w:i/>
          <w:lang w:eastAsia="zh-CN"/>
        </w:rPr>
        <w:t xml:space="preserve">searchSpaceSIB1 </w:t>
      </w:r>
      <w:r w:rsidRPr="00AF4ECF">
        <w:rPr>
          <w:b/>
          <w:i/>
          <w:lang w:eastAsia="zh-CN"/>
        </w:rPr>
        <w:t>in PDCCH-ConfigCommon</w:t>
      </w:r>
      <w:r>
        <w:rPr>
          <w:b/>
          <w:i/>
          <w:lang w:eastAsia="zh-CN"/>
        </w:rPr>
        <w:t xml:space="preserve"> and </w:t>
      </w:r>
      <w:r w:rsidRPr="00793931">
        <w:rPr>
          <w:b/>
          <w:i/>
          <w:lang w:eastAsia="zh-CN"/>
        </w:rPr>
        <w:t>searchSpaceSIB1 is set to a non-zero value</w:t>
      </w:r>
      <w:r>
        <w:rPr>
          <w:b/>
          <w:i/>
          <w:lang w:eastAsia="zh-CN"/>
        </w:rPr>
        <w:t xml:space="preserve">, </w:t>
      </w:r>
      <w:r w:rsidRPr="00AF4ECF">
        <w:rPr>
          <w:b/>
          <w:i/>
          <w:lang w:eastAsia="zh-CN"/>
        </w:rPr>
        <w:t xml:space="preserve">RMSI PDSCH rate matching around SSB within the same slot is </w:t>
      </w:r>
      <w:r>
        <w:rPr>
          <w:b/>
          <w:i/>
          <w:lang w:eastAsia="zh-CN"/>
        </w:rPr>
        <w:t>not f</w:t>
      </w:r>
      <w:r w:rsidRPr="00AF4ECF">
        <w:rPr>
          <w:b/>
          <w:i/>
          <w:lang w:eastAsia="zh-CN"/>
        </w:rPr>
        <w:t>easible.</w:t>
      </w:r>
    </w:p>
    <w:p w14:paraId="6BF4285A" w14:textId="77777777" w:rsidR="00C127D2" w:rsidRPr="00AF4ECF" w:rsidRDefault="00C127D2" w:rsidP="00990957">
      <w:pPr>
        <w:jc w:val="left"/>
        <w:rPr>
          <w:b/>
          <w:i/>
          <w:lang w:eastAsia="zh-CN"/>
        </w:rPr>
      </w:pPr>
    </w:p>
    <w:p w14:paraId="6FF382F7" w14:textId="48D2042D" w:rsidR="00C127D2" w:rsidRPr="00C0154E" w:rsidRDefault="00C127D2" w:rsidP="002E619C">
      <w:pPr>
        <w:pStyle w:val="30"/>
        <w:rPr>
          <w:lang w:eastAsia="zh-CN"/>
        </w:rPr>
      </w:pPr>
      <w:r w:rsidRPr="00C127D2">
        <w:rPr>
          <w:lang w:eastAsia="zh-CN"/>
        </w:rPr>
        <w:t>Setting</w:t>
      </w:r>
      <w:r w:rsidRPr="00C0154E">
        <w:rPr>
          <w:lang w:eastAsia="zh-CN"/>
        </w:rPr>
        <w:t xml:space="preserve"> SSB close to the edge of initial DL BWP</w:t>
      </w:r>
    </w:p>
    <w:p w14:paraId="4DC0B6F2" w14:textId="574E4B8B" w:rsidR="00C127D2" w:rsidRDefault="00C127D2" w:rsidP="00C127D2">
      <w:pPr>
        <w:rPr>
          <w:lang w:val="en-GB" w:eastAsia="zh-CN"/>
        </w:rPr>
      </w:pPr>
      <w:r>
        <w:rPr>
          <w:lang w:eastAsia="zh-CN"/>
        </w:rPr>
        <w:t xml:space="preserve">As </w:t>
      </w:r>
      <w:r w:rsidR="00726313">
        <w:rPr>
          <w:lang w:eastAsia="zh-CN"/>
        </w:rPr>
        <w:t xml:space="preserve">a </w:t>
      </w:r>
      <w:r>
        <w:rPr>
          <w:lang w:eastAsia="zh-CN"/>
        </w:rPr>
        <w:t xml:space="preserve">solution substituting rate matching, </w:t>
      </w:r>
      <w:r>
        <w:rPr>
          <w:lang w:val="en-GB" w:eastAsia="zh-CN"/>
        </w:rPr>
        <w:t xml:space="preserve">setting SSB close to the edge of initial DL BWP </w:t>
      </w:r>
      <w:r w:rsidRPr="007D2DD7">
        <w:rPr>
          <w:lang w:val="en-GB" w:eastAsia="zh-CN"/>
        </w:rPr>
        <w:t>[6]</w:t>
      </w:r>
      <w:r>
        <w:rPr>
          <w:lang w:val="en-GB" w:eastAsia="zh-CN"/>
        </w:rPr>
        <w:t xml:space="preserve"> can avoid only partial of frequency resource of initial active DL BWP can be scheduled by RMSI PDCCH, as shown in the following figure.</w:t>
      </w:r>
    </w:p>
    <w:p w14:paraId="75373681" w14:textId="77777777" w:rsidR="00C127D2" w:rsidRPr="00F609AE" w:rsidRDefault="00C127D2" w:rsidP="00C127D2">
      <w:pPr>
        <w:jc w:val="center"/>
        <w:rPr>
          <w:lang w:eastAsia="zh-CN"/>
        </w:rPr>
      </w:pPr>
      <w:r w:rsidRPr="00DA34BF">
        <w:rPr>
          <w:lang w:val="en-GB" w:eastAsia="zh-CN"/>
        </w:rPr>
        <w:t xml:space="preserve"> </w:t>
      </w:r>
      <w:r w:rsidRPr="00DA34BF">
        <w:rPr>
          <w:noProof/>
          <w:lang w:eastAsia="zh-CN"/>
        </w:rPr>
        <w:drawing>
          <wp:inline distT="0" distB="0" distL="0" distR="0" wp14:anchorId="2C1BDA70" wp14:editId="097E9842">
            <wp:extent cx="2772461" cy="179394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3338" cy="1800984"/>
                    </a:xfrm>
                    <a:prstGeom prst="rect">
                      <a:avLst/>
                    </a:prstGeom>
                    <a:noFill/>
                    <a:ln>
                      <a:noFill/>
                    </a:ln>
                  </pic:spPr>
                </pic:pic>
              </a:graphicData>
            </a:graphic>
          </wp:inline>
        </w:drawing>
      </w:r>
    </w:p>
    <w:p w14:paraId="6232F5D6" w14:textId="6DF976FB" w:rsidR="00C127D2" w:rsidRPr="003B46CA" w:rsidRDefault="00C127D2" w:rsidP="00C127D2">
      <w:pPr>
        <w:jc w:val="center"/>
        <w:rPr>
          <w:lang w:val="en-GB" w:eastAsia="zh-CN"/>
        </w:rPr>
      </w:pPr>
      <w:r>
        <w:t>F</w:t>
      </w:r>
      <w:r w:rsidRPr="00BE747B">
        <w:t>ig</w:t>
      </w:r>
      <w:r w:rsidRPr="001C2304">
        <w:t>ur</w:t>
      </w:r>
      <w:r w:rsidRPr="003B46CA">
        <w:t xml:space="preserve">e </w:t>
      </w:r>
      <w:r w:rsidR="00C0154E">
        <w:t>7</w:t>
      </w:r>
      <w:r w:rsidRPr="003B46CA">
        <w:t>:</w:t>
      </w:r>
      <w:r w:rsidRPr="003B46CA">
        <w:rPr>
          <w:lang w:val="en-GB" w:eastAsia="zh-CN"/>
        </w:rPr>
        <w:t xml:space="preserve"> </w:t>
      </w:r>
      <w:r>
        <w:rPr>
          <w:lang w:val="en-GB" w:eastAsia="zh-CN"/>
        </w:rPr>
        <w:t>Setting SSB close to the edge of initial DL BWP</w:t>
      </w:r>
      <w:r w:rsidRPr="003B46CA">
        <w:t xml:space="preserve"> </w:t>
      </w:r>
      <w:r w:rsidRPr="003B46CA">
        <w:rPr>
          <w:lang w:val="en-GB" w:eastAsia="zh-CN"/>
        </w:rPr>
        <w:t>for slot</w:t>
      </w:r>
      <w:r>
        <w:rPr>
          <w:lang w:val="en-GB" w:eastAsia="zh-CN"/>
        </w:rPr>
        <w:t xml:space="preserve"> </w:t>
      </w:r>
      <w:r w:rsidRPr="003B46CA">
        <w:rPr>
          <w:lang w:val="en-GB" w:eastAsia="zh-CN"/>
        </w:rPr>
        <w:t>based RMSI PDCCH</w:t>
      </w:r>
    </w:p>
    <w:p w14:paraId="580E0010" w14:textId="77777777" w:rsidR="00C127D2" w:rsidRDefault="00C127D2" w:rsidP="00C127D2">
      <w:pPr>
        <w:rPr>
          <w:lang w:val="en-GB" w:eastAsia="zh-CN"/>
        </w:rPr>
      </w:pPr>
      <w:r>
        <w:rPr>
          <w:lang w:val="en-GB" w:eastAsia="zh-CN"/>
        </w:rPr>
        <w:t>Setting SSB close to the edge of initial DL BWP</w:t>
      </w:r>
      <w:r w:rsidRPr="003B46CA">
        <w:rPr>
          <w:lang w:val="en-GB" w:eastAsia="zh-CN"/>
        </w:rPr>
        <w:t xml:space="preserve"> </w:t>
      </w:r>
      <w:r>
        <w:rPr>
          <w:lang w:val="en-GB" w:eastAsia="zh-CN"/>
        </w:rPr>
        <w:t>is up to</w:t>
      </w:r>
      <w:r w:rsidRPr="003B46CA">
        <w:rPr>
          <w:lang w:val="en-GB" w:eastAsia="zh-CN"/>
        </w:rPr>
        <w:t xml:space="preserve"> SS raster. It is general view that the number of candidates of SS raster should be reduced since 20MHz channel in unlicensed band is pre-defined. If the number of candidate of SS raster is reduced, </w:t>
      </w:r>
      <w:r>
        <w:rPr>
          <w:lang w:val="en-GB" w:eastAsia="zh-CN"/>
        </w:rPr>
        <w:t>it is not easy to set SSB close to the edge of initial DL BWP</w:t>
      </w:r>
      <w:r w:rsidRPr="003B46CA">
        <w:rPr>
          <w:lang w:val="en-GB" w:eastAsia="zh-CN"/>
        </w:rPr>
        <w:t xml:space="preserve">. </w:t>
      </w:r>
    </w:p>
    <w:p w14:paraId="3D219E3F" w14:textId="2C25402D" w:rsidR="00C127D2" w:rsidRDefault="00C127D2" w:rsidP="00C127D2">
      <w:pPr>
        <w:rPr>
          <w:lang w:val="en-GB" w:eastAsia="zh-CN"/>
        </w:rPr>
      </w:pPr>
      <w:r>
        <w:rPr>
          <w:lang w:val="en-GB" w:eastAsia="zh-CN"/>
        </w:rPr>
        <w:t>Moreover, the frequency position of initial DL BWP is the same as that of CORESET0, and the frequency resource of CORESET is globally defined in grid of common resource blocks. Thus, the frequency position of initial DL BWP is related to the grid of common resource blocks. This makes setting SSB close to the edge of initial DL BWP more difficult.</w:t>
      </w:r>
    </w:p>
    <w:p w14:paraId="4A18D575" w14:textId="35C1D4CD" w:rsidR="00C0154E" w:rsidRDefault="00C0154E" w:rsidP="00C127D2">
      <w:pPr>
        <w:rPr>
          <w:lang w:eastAsia="zh-CN"/>
        </w:rPr>
      </w:pPr>
      <w:r>
        <w:rPr>
          <w:lang w:eastAsia="zh-CN"/>
        </w:rPr>
        <w:t>It should be noted that whether to support RMSI PDSCH rate matching around SSB still needs RAN4 feedback.</w:t>
      </w:r>
    </w:p>
    <w:tbl>
      <w:tblPr>
        <w:tblStyle w:val="ad"/>
        <w:tblW w:w="0" w:type="auto"/>
        <w:tblLook w:val="04A0" w:firstRow="1" w:lastRow="0" w:firstColumn="1" w:lastColumn="0" w:noHBand="0" w:noVBand="1"/>
      </w:tblPr>
      <w:tblGrid>
        <w:gridCol w:w="9307"/>
      </w:tblGrid>
      <w:tr w:rsidR="00DC23DF" w:rsidRPr="003965F0" w14:paraId="0710A535" w14:textId="77777777" w:rsidTr="003965F0">
        <w:tc>
          <w:tcPr>
            <w:tcW w:w="9307" w:type="dxa"/>
          </w:tcPr>
          <w:p w14:paraId="32D7311F" w14:textId="77777777" w:rsidR="00DC23DF" w:rsidRPr="003965F0" w:rsidRDefault="00DC23DF" w:rsidP="003965F0">
            <w:pPr>
              <w:rPr>
                <w:b/>
                <w:sz w:val="20"/>
                <w:szCs w:val="20"/>
              </w:rPr>
            </w:pPr>
            <w:r w:rsidRPr="003965F0">
              <w:rPr>
                <w:b/>
                <w:sz w:val="20"/>
                <w:szCs w:val="20"/>
              </w:rPr>
              <w:t>R1-1907884</w:t>
            </w:r>
            <w:r w:rsidRPr="003965F0">
              <w:rPr>
                <w:b/>
                <w:sz w:val="20"/>
                <w:szCs w:val="20"/>
              </w:rPr>
              <w:tab/>
              <w:t>[DRAFT] LS to RAN4 on impact of sync raster placement for NR-U in RAN1</w:t>
            </w:r>
            <w:r w:rsidRPr="003965F0">
              <w:rPr>
                <w:b/>
                <w:sz w:val="20"/>
                <w:szCs w:val="20"/>
              </w:rPr>
              <w:tab/>
              <w:t>Qualcomm</w:t>
            </w:r>
          </w:p>
          <w:p w14:paraId="0484340D" w14:textId="77777777" w:rsidR="00DC23DF" w:rsidRPr="003965F0" w:rsidRDefault="00DC23DF" w:rsidP="003965F0">
            <w:pPr>
              <w:rPr>
                <w:rFonts w:cs="Times"/>
                <w:iCs/>
                <w:sz w:val="20"/>
                <w:szCs w:val="20"/>
              </w:rPr>
            </w:pPr>
            <w:r w:rsidRPr="003965F0">
              <w:rPr>
                <w:rFonts w:cs="Times"/>
                <w:b/>
                <w:iCs/>
                <w:sz w:val="20"/>
                <w:szCs w:val="20"/>
              </w:rPr>
              <w:t>Decision:</w:t>
            </w:r>
            <w:r w:rsidRPr="003965F0">
              <w:rPr>
                <w:rFonts w:cs="Times"/>
                <w:iCs/>
                <w:sz w:val="20"/>
                <w:szCs w:val="20"/>
              </w:rPr>
              <w:t xml:space="preserve"> The final LS is </w:t>
            </w:r>
            <w:r w:rsidRPr="003965F0">
              <w:rPr>
                <w:rFonts w:cs="Times"/>
                <w:iCs/>
                <w:sz w:val="20"/>
                <w:szCs w:val="20"/>
                <w:highlight w:val="green"/>
              </w:rPr>
              <w:t>approved in R1-1907896 with the main body of the LS changed to the following</w:t>
            </w:r>
            <w:r w:rsidRPr="003965F0">
              <w:rPr>
                <w:rFonts w:cs="Times"/>
                <w:iCs/>
                <w:sz w:val="20"/>
                <w:szCs w:val="20"/>
              </w:rPr>
              <w:t>:</w:t>
            </w:r>
          </w:p>
          <w:p w14:paraId="5ECD9CA1" w14:textId="77777777" w:rsidR="00DC23DF" w:rsidRPr="003965F0" w:rsidRDefault="00DC23DF" w:rsidP="003965F0">
            <w:pPr>
              <w:rPr>
                <w:rFonts w:cs="Times"/>
                <w:iCs/>
                <w:sz w:val="20"/>
                <w:szCs w:val="20"/>
              </w:rPr>
            </w:pPr>
            <w:r w:rsidRPr="003965F0">
              <w:rPr>
                <w:rFonts w:cs="Times"/>
                <w:iCs/>
                <w:sz w:val="20"/>
                <w:szCs w:val="20"/>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10FEB863" w14:textId="77777777" w:rsidR="00DC23DF" w:rsidRPr="003965F0" w:rsidRDefault="00DC23DF" w:rsidP="003965F0">
            <w:pPr>
              <w:pStyle w:val="ae"/>
              <w:rPr>
                <w:rFonts w:cs="Times"/>
                <w:sz w:val="20"/>
                <w:szCs w:val="20"/>
              </w:rPr>
            </w:pPr>
          </w:p>
          <w:p w14:paraId="16F47706" w14:textId="77777777" w:rsidR="00DC23DF" w:rsidRPr="003965F0" w:rsidRDefault="00DC23DF" w:rsidP="003965F0">
            <w:pPr>
              <w:pStyle w:val="ae"/>
              <w:rPr>
                <w:rFonts w:cs="Times"/>
                <w:sz w:val="20"/>
                <w:szCs w:val="20"/>
              </w:rPr>
            </w:pPr>
            <w:r w:rsidRPr="003965F0">
              <w:rPr>
                <w:rFonts w:cs="Times"/>
                <w:sz w:val="20"/>
                <w:szCs w:val="20"/>
              </w:rPr>
              <w:t xml:space="preserve">From a RAN1 perspective, in unlicensed bands, where the DL initial BWP is nominally 20 MHz, RAN4 decisions on sync raster points have consequences on RAN1 design. RAN1 has discussed these consequences. </w:t>
            </w:r>
          </w:p>
          <w:p w14:paraId="3B86D87A" w14:textId="77777777" w:rsidR="00DC23DF" w:rsidRPr="003965F0" w:rsidRDefault="00DC23DF" w:rsidP="003965F0">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t>If a SSB is not close to the edge, the number of RBs available to carry SIB1 would be limited although further enhancement to introduce rate matching around the SSBs to address this limitation are being discussed in RAN1</w:t>
            </w:r>
          </w:p>
          <w:p w14:paraId="3F2B9C1C" w14:textId="77777777" w:rsidR="00DC23DF" w:rsidRPr="003965F0" w:rsidRDefault="00DC23DF" w:rsidP="003965F0">
            <w:pPr>
              <w:pStyle w:val="ae"/>
              <w:numPr>
                <w:ilvl w:val="0"/>
                <w:numId w:val="38"/>
              </w:numPr>
              <w:tabs>
                <w:tab w:val="clear" w:pos="4680"/>
                <w:tab w:val="clear" w:pos="9360"/>
              </w:tabs>
              <w:autoSpaceDE/>
              <w:autoSpaceDN/>
              <w:adjustRightInd/>
              <w:snapToGrid/>
              <w:spacing w:after="0"/>
              <w:jc w:val="left"/>
              <w:rPr>
                <w:rFonts w:cs="Times"/>
                <w:sz w:val="20"/>
                <w:szCs w:val="20"/>
              </w:rPr>
            </w:pPr>
            <w:r w:rsidRPr="003965F0">
              <w:rPr>
                <w:rFonts w:cs="Times"/>
                <w:sz w:val="20"/>
                <w:szCs w:val="20"/>
              </w:rPr>
              <w:t>If a SSB is close to the edge, the number of RBs available to carry SIB1 would be less limited although whether or not further enhancement to introduce rate matching around the SSBs is needed is being discussed in RAN1”</w:t>
            </w:r>
          </w:p>
        </w:tc>
      </w:tr>
    </w:tbl>
    <w:p w14:paraId="762E193D" w14:textId="0A94D4A5" w:rsidR="00DC23DF" w:rsidRDefault="001F074C" w:rsidP="00F01CA8">
      <w:pPr>
        <w:rPr>
          <w:lang w:eastAsia="zh-CN"/>
        </w:rPr>
      </w:pPr>
      <w:r>
        <w:rPr>
          <w:rFonts w:hint="eastAsia"/>
          <w:lang w:eastAsia="zh-CN"/>
        </w:rPr>
        <w:t>As summary, we have the following proposal.</w:t>
      </w:r>
    </w:p>
    <w:p w14:paraId="57BA7FDB" w14:textId="43206BDC" w:rsidR="00F22736" w:rsidRDefault="00822343" w:rsidP="00CF291A">
      <w:pPr>
        <w:jc w:val="left"/>
        <w:rPr>
          <w:b/>
          <w:i/>
          <w:lang w:eastAsia="zh-CN"/>
        </w:rPr>
      </w:pPr>
      <w:r w:rsidRPr="003B46CA">
        <w:rPr>
          <w:b/>
          <w:i/>
          <w:lang w:eastAsia="zh-CN"/>
        </w:rPr>
        <w:lastRenderedPageBreak/>
        <w:t>P</w:t>
      </w:r>
      <w:r w:rsidR="00F22736">
        <w:rPr>
          <w:b/>
          <w:i/>
          <w:lang w:eastAsia="zh-CN"/>
        </w:rPr>
        <w:t>r</w:t>
      </w:r>
      <w:r w:rsidRPr="003B46CA">
        <w:rPr>
          <w:b/>
          <w:i/>
          <w:lang w:eastAsia="zh-CN"/>
        </w:rPr>
        <w:t xml:space="preserve">oposal </w:t>
      </w:r>
      <w:r>
        <w:rPr>
          <w:b/>
          <w:i/>
          <w:lang w:eastAsia="zh-CN"/>
        </w:rPr>
        <w:t>4</w:t>
      </w:r>
      <w:r w:rsidRPr="003B46CA">
        <w:rPr>
          <w:b/>
          <w:i/>
          <w:lang w:eastAsia="zh-CN"/>
        </w:rPr>
        <w:t xml:space="preserve">: </w:t>
      </w:r>
      <w:r w:rsidR="0031489B">
        <w:rPr>
          <w:b/>
          <w:i/>
          <w:lang w:eastAsia="zh-CN"/>
        </w:rPr>
        <w:t xml:space="preserve">If </w:t>
      </w:r>
      <w:r w:rsidRPr="00AF4ECF">
        <w:rPr>
          <w:b/>
          <w:i/>
          <w:lang w:eastAsia="zh-CN"/>
        </w:rPr>
        <w:t>PDSCH rate matching around SSB</w:t>
      </w:r>
      <w:r w:rsidR="0055573B">
        <w:rPr>
          <w:b/>
          <w:i/>
          <w:lang w:eastAsia="zh-CN"/>
        </w:rPr>
        <w:t>(s)</w:t>
      </w:r>
      <w:r w:rsidRPr="00AF4ECF">
        <w:rPr>
          <w:b/>
          <w:i/>
          <w:lang w:eastAsia="zh-CN"/>
        </w:rPr>
        <w:t xml:space="preserve"> within the same slot</w:t>
      </w:r>
      <w:r>
        <w:rPr>
          <w:b/>
          <w:i/>
          <w:lang w:eastAsia="zh-CN"/>
        </w:rPr>
        <w:t xml:space="preserve"> </w:t>
      </w:r>
      <w:r w:rsidR="0031489B">
        <w:rPr>
          <w:b/>
          <w:i/>
          <w:lang w:eastAsia="zh-CN"/>
        </w:rPr>
        <w:t xml:space="preserve">is supported, it </w:t>
      </w:r>
      <w:r>
        <w:rPr>
          <w:b/>
          <w:i/>
          <w:lang w:eastAsia="zh-CN"/>
        </w:rPr>
        <w:t xml:space="preserve">can be considered in the </w:t>
      </w:r>
      <w:r w:rsidR="00C10181">
        <w:rPr>
          <w:b/>
          <w:i/>
          <w:lang w:eastAsia="zh-CN"/>
        </w:rPr>
        <w:t xml:space="preserve">following </w:t>
      </w:r>
      <w:r w:rsidR="00F22736">
        <w:rPr>
          <w:b/>
          <w:i/>
          <w:lang w:eastAsia="zh-CN"/>
        </w:rPr>
        <w:t>case</w:t>
      </w:r>
      <w:r w:rsidR="00C10181">
        <w:rPr>
          <w:b/>
          <w:i/>
          <w:lang w:eastAsia="zh-CN"/>
        </w:rPr>
        <w:t>s</w:t>
      </w:r>
      <w:r w:rsidR="00F22736">
        <w:rPr>
          <w:b/>
          <w:i/>
          <w:lang w:eastAsia="zh-CN"/>
        </w:rPr>
        <w:t>.</w:t>
      </w:r>
      <w:r w:rsidR="00F22736">
        <w:rPr>
          <w:rFonts w:hint="eastAsia"/>
          <w:b/>
          <w:i/>
          <w:lang w:eastAsia="zh-CN"/>
        </w:rPr>
        <w:t xml:space="preserve"> </w:t>
      </w:r>
    </w:p>
    <w:p w14:paraId="5D78E118" w14:textId="272CC111" w:rsidR="00F22736" w:rsidRDefault="00C10181" w:rsidP="00CF291A">
      <w:pPr>
        <w:pStyle w:val="af0"/>
        <w:numPr>
          <w:ilvl w:val="0"/>
          <w:numId w:val="30"/>
        </w:numPr>
        <w:ind w:firstLineChars="0"/>
        <w:rPr>
          <w:b/>
          <w:i/>
          <w:lang w:eastAsia="zh-CN"/>
        </w:rPr>
      </w:pPr>
      <w:r>
        <w:rPr>
          <w:b/>
          <w:i/>
          <w:lang w:eastAsia="zh-CN"/>
        </w:rPr>
        <w:t xml:space="preserve">The case where </w:t>
      </w:r>
      <w:r w:rsidR="008E6980">
        <w:rPr>
          <w:b/>
          <w:i/>
          <w:lang w:eastAsia="zh-CN"/>
        </w:rPr>
        <w:t xml:space="preserve">the </w:t>
      </w:r>
      <w:r>
        <w:rPr>
          <w:b/>
          <w:i/>
          <w:lang w:eastAsia="zh-CN"/>
        </w:rPr>
        <w:t>search space set of broadcast PDCCH scheduling the broadcast PDSCH is search space zero</w:t>
      </w:r>
      <w:r w:rsidR="00F22736" w:rsidRPr="00CF291A">
        <w:rPr>
          <w:b/>
          <w:i/>
          <w:lang w:eastAsia="zh-CN"/>
        </w:rPr>
        <w:t>.</w:t>
      </w:r>
    </w:p>
    <w:p w14:paraId="37E541D5" w14:textId="7AF78256" w:rsidR="00C10181" w:rsidRPr="00CF291A" w:rsidRDefault="00C10181" w:rsidP="00CF291A">
      <w:pPr>
        <w:pStyle w:val="af0"/>
        <w:numPr>
          <w:ilvl w:val="0"/>
          <w:numId w:val="30"/>
        </w:numPr>
        <w:ind w:firstLineChars="0"/>
        <w:rPr>
          <w:b/>
          <w:i/>
          <w:lang w:eastAsia="zh-CN"/>
        </w:rPr>
      </w:pPr>
      <w:r>
        <w:rPr>
          <w:b/>
          <w:i/>
          <w:lang w:eastAsia="zh-CN"/>
        </w:rPr>
        <w:t xml:space="preserve">The case where </w:t>
      </w:r>
      <w:r w:rsidR="008E6980">
        <w:rPr>
          <w:b/>
          <w:i/>
          <w:lang w:eastAsia="zh-CN"/>
        </w:rPr>
        <w:t xml:space="preserve">the </w:t>
      </w:r>
      <w:r>
        <w:rPr>
          <w:b/>
          <w:i/>
          <w:lang w:eastAsia="zh-CN"/>
        </w:rPr>
        <w:t>search space set of unicast PDCCH scheduling the unicast PDSCH is search space zero</w:t>
      </w:r>
      <w:r w:rsidRPr="00CF291A">
        <w:rPr>
          <w:b/>
          <w:i/>
          <w:lang w:eastAsia="zh-CN"/>
        </w:rPr>
        <w:t>.</w:t>
      </w:r>
    </w:p>
    <w:p w14:paraId="061744D8" w14:textId="77777777" w:rsidR="006B0193" w:rsidRDefault="006B0193" w:rsidP="00CF291A">
      <w:pPr>
        <w:jc w:val="left"/>
        <w:rPr>
          <w:b/>
          <w:i/>
          <w:lang w:eastAsia="zh-CN"/>
        </w:rPr>
      </w:pPr>
    </w:p>
    <w:p w14:paraId="76DCD5E0" w14:textId="47D8AFFF" w:rsidR="006B0193" w:rsidRPr="00075929" w:rsidRDefault="00926C20" w:rsidP="00167794">
      <w:pPr>
        <w:pStyle w:val="2"/>
        <w:rPr>
          <w:lang w:eastAsia="zh-CN"/>
        </w:rPr>
      </w:pPr>
      <w:r>
        <w:rPr>
          <w:lang w:eastAsia="zh-CN"/>
        </w:rPr>
        <w:t xml:space="preserve">PDSCH rate matching according to </w:t>
      </w:r>
      <w:r w:rsidR="006B0193" w:rsidRPr="00CF291A">
        <w:rPr>
          <w:i/>
          <w:lang w:eastAsia="zh-CN"/>
        </w:rPr>
        <w:t>ssb-PositionsInBurst</w:t>
      </w:r>
    </w:p>
    <w:p w14:paraId="7CF7D151" w14:textId="0C98E401" w:rsidR="001F78AF" w:rsidRDefault="006B0193" w:rsidP="006B0193">
      <w:pPr>
        <w:jc w:val="left"/>
        <w:rPr>
          <w:rFonts w:eastAsia="宋体"/>
          <w:color w:val="000000"/>
          <w:kern w:val="2"/>
          <w:lang w:eastAsia="zh-CN"/>
        </w:rPr>
      </w:pPr>
      <w:r w:rsidRPr="00CF291A">
        <w:rPr>
          <w:rFonts w:eastAsia="宋体"/>
          <w:color w:val="000000"/>
          <w:kern w:val="2"/>
          <w:lang w:eastAsia="zh-CN"/>
        </w:rPr>
        <w:t xml:space="preserve">As mentioned in </w:t>
      </w:r>
      <w:r w:rsidRPr="007D2DD7">
        <w:rPr>
          <w:rFonts w:eastAsia="宋体"/>
          <w:color w:val="000000"/>
          <w:kern w:val="2"/>
          <w:lang w:eastAsia="zh-CN"/>
        </w:rPr>
        <w:t>Section 3.</w:t>
      </w:r>
      <w:r w:rsidR="007D2DD7" w:rsidRPr="007D2DD7">
        <w:rPr>
          <w:rFonts w:eastAsia="宋体"/>
          <w:color w:val="000000"/>
          <w:kern w:val="2"/>
          <w:lang w:eastAsia="zh-CN"/>
        </w:rPr>
        <w:t>2</w:t>
      </w:r>
      <w:r w:rsidRPr="007D2DD7">
        <w:rPr>
          <w:rFonts w:eastAsia="宋体"/>
          <w:color w:val="000000"/>
          <w:kern w:val="2"/>
          <w:lang w:eastAsia="zh-CN"/>
        </w:rPr>
        <w:t>.</w:t>
      </w:r>
      <w:r w:rsidR="00F35111" w:rsidRPr="007D2DD7">
        <w:rPr>
          <w:rFonts w:eastAsia="宋体"/>
          <w:color w:val="000000"/>
          <w:kern w:val="2"/>
          <w:lang w:eastAsia="zh-CN"/>
        </w:rPr>
        <w:t>3</w:t>
      </w:r>
      <w:r>
        <w:rPr>
          <w:rFonts w:eastAsia="宋体"/>
          <w:color w:val="000000"/>
          <w:kern w:val="2"/>
          <w:lang w:eastAsia="zh-CN"/>
        </w:rPr>
        <w:t xml:space="preserve">, </w:t>
      </w:r>
      <w:r w:rsidR="001C4645">
        <w:rPr>
          <w:rFonts w:eastAsia="宋体"/>
          <w:color w:val="000000"/>
          <w:kern w:val="2"/>
          <w:lang w:eastAsia="zh-CN"/>
        </w:rPr>
        <w:t xml:space="preserve">in licensed band, the </w:t>
      </w:r>
      <w:r w:rsidR="008B4665">
        <w:rPr>
          <w:rFonts w:eastAsia="宋体"/>
          <w:color w:val="000000"/>
          <w:kern w:val="2"/>
          <w:lang w:eastAsia="zh-CN"/>
        </w:rPr>
        <w:t xml:space="preserve">PDSCH including </w:t>
      </w:r>
      <w:r w:rsidR="00971C6A">
        <w:rPr>
          <w:rFonts w:eastAsia="宋体"/>
          <w:color w:val="000000"/>
          <w:kern w:val="2"/>
          <w:lang w:eastAsia="zh-CN"/>
        </w:rPr>
        <w:t>broadcast PDSCH</w:t>
      </w:r>
      <w:r w:rsidR="008B4665">
        <w:rPr>
          <w:rFonts w:eastAsia="宋体"/>
          <w:color w:val="000000"/>
          <w:kern w:val="2"/>
          <w:lang w:eastAsia="zh-CN"/>
        </w:rPr>
        <w:t xml:space="preserve"> (</w:t>
      </w:r>
      <w:r>
        <w:rPr>
          <w:rFonts w:eastAsia="宋体"/>
          <w:color w:val="000000"/>
          <w:kern w:val="2"/>
          <w:lang w:eastAsia="zh-CN"/>
        </w:rPr>
        <w:t>RMSI</w:t>
      </w:r>
      <w:r w:rsidR="00971C6A">
        <w:rPr>
          <w:rFonts w:eastAsia="宋体"/>
          <w:color w:val="000000"/>
          <w:kern w:val="2"/>
          <w:lang w:eastAsia="zh-CN"/>
        </w:rPr>
        <w:t>/RAR/paging</w:t>
      </w:r>
      <w:r>
        <w:rPr>
          <w:rFonts w:eastAsia="宋体"/>
          <w:color w:val="000000"/>
          <w:kern w:val="2"/>
          <w:lang w:eastAsia="zh-CN"/>
        </w:rPr>
        <w:t xml:space="preserve"> PDSCH</w:t>
      </w:r>
      <w:r w:rsidR="008B4665">
        <w:rPr>
          <w:rFonts w:eastAsia="宋体"/>
          <w:color w:val="000000"/>
          <w:kern w:val="2"/>
          <w:lang w:eastAsia="zh-CN"/>
        </w:rPr>
        <w:t>) and unicast PDSCH</w:t>
      </w:r>
      <w:r w:rsidR="00971C6A">
        <w:rPr>
          <w:rFonts w:eastAsia="宋体"/>
          <w:color w:val="000000"/>
          <w:kern w:val="2"/>
          <w:lang w:eastAsia="zh-CN"/>
        </w:rPr>
        <w:t>,</w:t>
      </w:r>
      <w:r>
        <w:rPr>
          <w:rFonts w:eastAsia="宋体"/>
          <w:color w:val="000000"/>
          <w:kern w:val="2"/>
          <w:lang w:eastAsia="zh-CN"/>
        </w:rPr>
        <w:t xml:space="preserve"> can </w:t>
      </w:r>
      <w:r w:rsidR="00DF0BCD">
        <w:rPr>
          <w:rFonts w:eastAsia="宋体"/>
          <w:color w:val="000000"/>
          <w:kern w:val="2"/>
          <w:lang w:eastAsia="zh-CN"/>
        </w:rPr>
        <w:t xml:space="preserve">be performed rate matching around SSB(s) according to </w:t>
      </w:r>
      <w:r w:rsidR="00DF0BCD" w:rsidRPr="00CF291A">
        <w:rPr>
          <w:rFonts w:eastAsia="宋体"/>
          <w:i/>
          <w:color w:val="000000"/>
          <w:kern w:val="2"/>
          <w:lang w:eastAsia="zh-CN"/>
        </w:rPr>
        <w:t>ssb-PostionsInBurst</w:t>
      </w:r>
      <w:r w:rsidR="00DF0BCD">
        <w:rPr>
          <w:rFonts w:eastAsia="宋体"/>
          <w:color w:val="000000"/>
          <w:kern w:val="2"/>
          <w:lang w:eastAsia="zh-CN"/>
        </w:rPr>
        <w:t xml:space="preserve">. </w:t>
      </w:r>
      <w:r w:rsidR="001C4645">
        <w:rPr>
          <w:rFonts w:eastAsia="宋体"/>
          <w:color w:val="000000"/>
          <w:kern w:val="2"/>
          <w:lang w:eastAsia="zh-CN"/>
        </w:rPr>
        <w:t xml:space="preserve">So, </w:t>
      </w:r>
      <w:r w:rsidR="001F78AF">
        <w:rPr>
          <w:rFonts w:eastAsia="宋体"/>
          <w:color w:val="000000"/>
          <w:kern w:val="2"/>
          <w:lang w:eastAsia="zh-CN"/>
        </w:rPr>
        <w:t xml:space="preserve">whether to use </w:t>
      </w:r>
      <w:r w:rsidR="001F78AF" w:rsidRPr="00AF4ECF">
        <w:rPr>
          <w:rFonts w:eastAsia="宋体"/>
          <w:color w:val="000000"/>
          <w:kern w:val="2"/>
          <w:lang w:eastAsia="zh-CN"/>
        </w:rPr>
        <w:t xml:space="preserve">the parameter </w:t>
      </w:r>
      <w:r w:rsidR="001F78AF" w:rsidRPr="00AF4ECF">
        <w:rPr>
          <w:rFonts w:eastAsia="宋体"/>
          <w:i/>
          <w:color w:val="000000"/>
          <w:kern w:val="2"/>
          <w:lang w:eastAsia="zh-CN"/>
        </w:rPr>
        <w:t>ssb-PostionsInBurst</w:t>
      </w:r>
      <w:r w:rsidR="001F78AF" w:rsidRPr="00AF4ECF">
        <w:rPr>
          <w:rFonts w:eastAsia="宋体"/>
          <w:color w:val="000000"/>
          <w:kern w:val="2"/>
          <w:lang w:eastAsia="zh-CN"/>
        </w:rPr>
        <w:t xml:space="preserve"> </w:t>
      </w:r>
      <w:r w:rsidR="001F78AF">
        <w:rPr>
          <w:rFonts w:eastAsia="宋体"/>
          <w:color w:val="000000"/>
          <w:kern w:val="2"/>
          <w:lang w:eastAsia="zh-CN"/>
        </w:rPr>
        <w:t xml:space="preserve">for PDSCH rate matching around SSB(s) in NR-U should be discussed. </w:t>
      </w:r>
    </w:p>
    <w:p w14:paraId="25232AD8" w14:textId="4A11F615" w:rsidR="00233DC4" w:rsidRDefault="001F78AF" w:rsidP="006B0193">
      <w:pPr>
        <w:jc w:val="left"/>
        <w:rPr>
          <w:rFonts w:eastAsia="宋体"/>
          <w:color w:val="000000"/>
          <w:kern w:val="2"/>
          <w:lang w:eastAsia="zh-CN"/>
        </w:rPr>
      </w:pPr>
      <w:r>
        <w:rPr>
          <w:rFonts w:eastAsia="宋体"/>
          <w:color w:val="000000"/>
          <w:kern w:val="2"/>
          <w:lang w:eastAsia="zh-CN"/>
        </w:rPr>
        <w:t>It should be noted that i</w:t>
      </w:r>
      <w:r w:rsidR="00BC6472">
        <w:rPr>
          <w:rFonts w:eastAsia="宋体"/>
          <w:color w:val="000000"/>
          <w:kern w:val="2"/>
          <w:lang w:eastAsia="zh-CN"/>
        </w:rPr>
        <w:t xml:space="preserve">n licensed band, </w:t>
      </w:r>
      <w:r>
        <w:rPr>
          <w:rFonts w:eastAsia="宋体"/>
          <w:color w:val="000000"/>
          <w:kern w:val="2"/>
          <w:lang w:eastAsia="zh-CN"/>
        </w:rPr>
        <w:t xml:space="preserve">as a prerequisite, </w:t>
      </w:r>
      <w:r w:rsidR="00BC6472">
        <w:rPr>
          <w:rFonts w:eastAsia="宋体"/>
          <w:color w:val="000000"/>
          <w:kern w:val="2"/>
          <w:lang w:eastAsia="zh-CN"/>
        </w:rPr>
        <w:t xml:space="preserve">gNB </w:t>
      </w:r>
      <w:r>
        <w:rPr>
          <w:rFonts w:eastAsia="宋体"/>
          <w:color w:val="000000"/>
          <w:kern w:val="2"/>
          <w:lang w:eastAsia="zh-CN"/>
        </w:rPr>
        <w:t>should</w:t>
      </w:r>
      <w:r w:rsidR="00BC6472">
        <w:rPr>
          <w:rFonts w:eastAsia="宋体"/>
          <w:color w:val="000000"/>
          <w:kern w:val="2"/>
          <w:lang w:eastAsia="zh-CN"/>
        </w:rPr>
        <w:t xml:space="preserve"> use the </w:t>
      </w:r>
      <w:r w:rsidR="00FC2678">
        <w:rPr>
          <w:rFonts w:eastAsia="宋体"/>
          <w:color w:val="000000"/>
          <w:kern w:val="2"/>
          <w:lang w:eastAsia="zh-CN"/>
        </w:rPr>
        <w:t>fixed</w:t>
      </w:r>
      <w:r w:rsidR="00BC6472">
        <w:rPr>
          <w:rFonts w:eastAsia="宋体"/>
          <w:color w:val="000000"/>
          <w:kern w:val="2"/>
          <w:lang w:eastAsia="zh-CN"/>
        </w:rPr>
        <w:t xml:space="preserve"> SSB positions in a SS</w:t>
      </w:r>
      <w:r w:rsidR="008506CD">
        <w:rPr>
          <w:rFonts w:eastAsia="宋体"/>
          <w:color w:val="000000"/>
          <w:kern w:val="2"/>
          <w:lang w:eastAsia="zh-CN"/>
        </w:rPr>
        <w:t>-</w:t>
      </w:r>
      <w:r w:rsidR="00BC6472">
        <w:rPr>
          <w:rFonts w:eastAsia="宋体"/>
          <w:color w:val="000000"/>
          <w:kern w:val="2"/>
          <w:lang w:eastAsia="zh-CN"/>
        </w:rPr>
        <w:t xml:space="preserve"> </w:t>
      </w:r>
      <w:r w:rsidR="008506CD">
        <w:rPr>
          <w:rFonts w:eastAsia="宋体"/>
          <w:color w:val="000000"/>
          <w:kern w:val="2"/>
          <w:lang w:eastAsia="zh-CN"/>
        </w:rPr>
        <w:t>burst</w:t>
      </w:r>
      <w:r>
        <w:rPr>
          <w:rFonts w:eastAsia="宋体"/>
          <w:color w:val="000000"/>
          <w:kern w:val="2"/>
          <w:lang w:eastAsia="zh-CN"/>
        </w:rPr>
        <w:t xml:space="preserve"> at least in a semi-static time scale</w:t>
      </w:r>
      <w:r w:rsidR="00BC6472">
        <w:rPr>
          <w:rFonts w:eastAsia="宋体"/>
          <w:color w:val="000000"/>
          <w:kern w:val="2"/>
          <w:lang w:eastAsia="zh-CN"/>
        </w:rPr>
        <w:t>.</w:t>
      </w:r>
      <w:r w:rsidR="001C4645">
        <w:rPr>
          <w:rFonts w:eastAsia="宋体"/>
          <w:color w:val="000000"/>
          <w:kern w:val="2"/>
          <w:lang w:eastAsia="zh-CN"/>
        </w:rPr>
        <w:t xml:space="preserve"> I</w:t>
      </w:r>
      <w:r w:rsidR="00FC2678">
        <w:rPr>
          <w:rFonts w:eastAsia="宋体"/>
          <w:color w:val="000000"/>
          <w:kern w:val="2"/>
          <w:lang w:eastAsia="zh-CN"/>
        </w:rPr>
        <w:t xml:space="preserve">n NR-U, </w:t>
      </w:r>
      <w:r w:rsidR="001C4645">
        <w:rPr>
          <w:rFonts w:eastAsia="宋体"/>
          <w:color w:val="000000"/>
          <w:kern w:val="2"/>
          <w:lang w:eastAsia="zh-CN"/>
        </w:rPr>
        <w:t xml:space="preserve">whether </w:t>
      </w:r>
      <w:r w:rsidR="00FC2678">
        <w:rPr>
          <w:rFonts w:eastAsia="宋体"/>
          <w:color w:val="000000"/>
          <w:kern w:val="2"/>
          <w:lang w:eastAsia="zh-CN"/>
        </w:rPr>
        <w:t xml:space="preserve">gNB </w:t>
      </w:r>
      <w:r>
        <w:rPr>
          <w:rFonts w:eastAsia="宋体"/>
          <w:color w:val="000000"/>
          <w:kern w:val="2"/>
          <w:lang w:eastAsia="zh-CN"/>
        </w:rPr>
        <w:t>should</w:t>
      </w:r>
      <w:r w:rsidR="001C4645">
        <w:rPr>
          <w:rFonts w:eastAsia="宋体"/>
          <w:color w:val="000000"/>
          <w:kern w:val="2"/>
          <w:lang w:eastAsia="zh-CN"/>
        </w:rPr>
        <w:t xml:space="preserve"> use the fixed</w:t>
      </w:r>
      <w:r w:rsidR="00FC2678">
        <w:rPr>
          <w:rFonts w:eastAsia="宋体"/>
          <w:color w:val="000000"/>
          <w:kern w:val="2"/>
          <w:lang w:eastAsia="zh-CN"/>
        </w:rPr>
        <w:t xml:space="preserve"> SSB positions in DRS transmission window</w:t>
      </w:r>
      <w:r w:rsidR="001C4645">
        <w:rPr>
          <w:rFonts w:eastAsia="宋体"/>
          <w:color w:val="000000"/>
          <w:kern w:val="2"/>
          <w:lang w:eastAsia="zh-CN"/>
        </w:rPr>
        <w:t xml:space="preserve"> </w:t>
      </w:r>
      <w:r w:rsidR="00F35111">
        <w:rPr>
          <w:rFonts w:eastAsia="宋体"/>
          <w:color w:val="000000"/>
          <w:kern w:val="2"/>
          <w:lang w:eastAsia="zh-CN"/>
        </w:rPr>
        <w:t>is still open</w:t>
      </w:r>
      <w:r w:rsidR="00FC2678">
        <w:rPr>
          <w:rFonts w:eastAsia="宋体"/>
          <w:color w:val="000000"/>
          <w:kern w:val="2"/>
          <w:lang w:eastAsia="zh-CN"/>
        </w:rPr>
        <w:t xml:space="preserve">. </w:t>
      </w:r>
    </w:p>
    <w:p w14:paraId="156280FE" w14:textId="369D346A" w:rsidR="001C4645" w:rsidRDefault="005C57AA" w:rsidP="006B0193">
      <w:pPr>
        <w:jc w:val="left"/>
        <w:rPr>
          <w:rFonts w:eastAsia="宋体"/>
          <w:color w:val="000000"/>
          <w:kern w:val="2"/>
          <w:lang w:eastAsia="zh-CN"/>
        </w:rPr>
      </w:pPr>
      <w:r>
        <w:rPr>
          <w:rFonts w:eastAsia="宋体"/>
          <w:color w:val="000000"/>
          <w:kern w:val="2"/>
          <w:lang w:eastAsia="zh-CN"/>
        </w:rPr>
        <w:t xml:space="preserve">The main </w:t>
      </w:r>
      <w:r w:rsidR="00B04855">
        <w:rPr>
          <w:rFonts w:eastAsia="宋体"/>
          <w:color w:val="000000"/>
          <w:kern w:val="2"/>
          <w:lang w:eastAsia="zh-CN"/>
        </w:rPr>
        <w:t>scenario</w:t>
      </w:r>
      <w:r w:rsidR="001C4645">
        <w:rPr>
          <w:rFonts w:eastAsia="宋体"/>
          <w:color w:val="000000"/>
          <w:kern w:val="2"/>
          <w:lang w:eastAsia="zh-CN"/>
        </w:rPr>
        <w:t xml:space="preserve"> to be discussed </w:t>
      </w:r>
      <w:r w:rsidR="00B04855">
        <w:rPr>
          <w:rFonts w:eastAsia="宋体"/>
          <w:color w:val="000000"/>
          <w:kern w:val="2"/>
          <w:lang w:eastAsia="zh-CN"/>
        </w:rPr>
        <w:t xml:space="preserve">is </w:t>
      </w:r>
      <w:r w:rsidR="00F35111">
        <w:rPr>
          <w:rFonts w:eastAsia="宋体"/>
          <w:color w:val="000000"/>
          <w:kern w:val="2"/>
          <w:lang w:eastAsia="zh-CN"/>
        </w:rPr>
        <w:t xml:space="preserve">PDSCH (other than RMSI PDSCH) </w:t>
      </w:r>
      <w:r w:rsidR="00C127D2">
        <w:rPr>
          <w:rFonts w:eastAsia="宋体"/>
          <w:color w:val="000000"/>
          <w:kern w:val="2"/>
          <w:lang w:eastAsia="zh-CN"/>
        </w:rPr>
        <w:t>multiplexing with DRS, which is described in details</w:t>
      </w:r>
      <w:r w:rsidR="00B04855">
        <w:rPr>
          <w:rFonts w:eastAsia="宋体"/>
          <w:color w:val="000000"/>
          <w:kern w:val="2"/>
          <w:lang w:eastAsia="zh-CN"/>
        </w:rPr>
        <w:t xml:space="preserve"> </w:t>
      </w:r>
      <w:r w:rsidR="001C4645">
        <w:rPr>
          <w:rFonts w:eastAsia="宋体"/>
          <w:color w:val="000000"/>
          <w:kern w:val="2"/>
          <w:lang w:eastAsia="zh-CN"/>
        </w:rPr>
        <w:t>as follows.</w:t>
      </w:r>
    </w:p>
    <w:p w14:paraId="67ADC42C" w14:textId="72B2059E" w:rsidR="001C4645" w:rsidRPr="00CF291A" w:rsidRDefault="001C4645" w:rsidP="00CF291A">
      <w:pPr>
        <w:pStyle w:val="af0"/>
        <w:numPr>
          <w:ilvl w:val="0"/>
          <w:numId w:val="30"/>
        </w:numPr>
        <w:ind w:firstLineChars="0"/>
        <w:jc w:val="left"/>
        <w:rPr>
          <w:rFonts w:eastAsia="宋体"/>
          <w:color w:val="000000"/>
          <w:kern w:val="2"/>
          <w:lang w:eastAsia="zh-CN"/>
        </w:rPr>
      </w:pPr>
      <w:r>
        <w:rPr>
          <w:rFonts w:eastAsia="宋体"/>
          <w:color w:val="000000"/>
          <w:kern w:val="2"/>
          <w:lang w:eastAsia="zh-CN"/>
        </w:rPr>
        <w:t>If gNB achieves TXOP with LBT cat-4 and the corresponding COT is overlapping with DRX transmission window, gNB can multiplex the PDSCH other than RMSI PDSCH and DRS.</w:t>
      </w:r>
    </w:p>
    <w:p w14:paraId="457A3E16" w14:textId="77777777" w:rsidR="00233DC4" w:rsidRDefault="00FC2678" w:rsidP="006B0193">
      <w:pPr>
        <w:jc w:val="left"/>
        <w:rPr>
          <w:rFonts w:eastAsia="宋体"/>
          <w:color w:val="000000"/>
          <w:kern w:val="2"/>
          <w:lang w:eastAsia="zh-CN"/>
        </w:rPr>
      </w:pPr>
      <w:r>
        <w:rPr>
          <w:rFonts w:eastAsia="宋体"/>
          <w:color w:val="000000"/>
          <w:kern w:val="2"/>
          <w:lang w:eastAsia="zh-CN"/>
        </w:rPr>
        <w:t xml:space="preserve">In </w:t>
      </w:r>
      <w:r w:rsidR="00B04855">
        <w:rPr>
          <w:rFonts w:eastAsia="宋体"/>
          <w:color w:val="000000"/>
          <w:kern w:val="2"/>
          <w:lang w:eastAsia="zh-CN"/>
        </w:rPr>
        <w:t>this scenario</w:t>
      </w:r>
      <w:r>
        <w:rPr>
          <w:rFonts w:eastAsia="宋体"/>
          <w:color w:val="000000"/>
          <w:kern w:val="2"/>
          <w:lang w:eastAsia="zh-CN"/>
        </w:rPr>
        <w:t xml:space="preserve">, </w:t>
      </w:r>
      <w:r w:rsidR="00233DC4">
        <w:rPr>
          <w:rFonts w:eastAsia="宋体"/>
          <w:color w:val="000000"/>
          <w:kern w:val="2"/>
          <w:lang w:eastAsia="zh-CN"/>
        </w:rPr>
        <w:t>there are two options for gNB to send SSB(s), shown as follows.</w:t>
      </w:r>
    </w:p>
    <w:p w14:paraId="7C1E3E31" w14:textId="27F10F57" w:rsidR="00233DC4" w:rsidRDefault="00233DC4" w:rsidP="00CF291A">
      <w:pPr>
        <w:pStyle w:val="af0"/>
        <w:numPr>
          <w:ilvl w:val="0"/>
          <w:numId w:val="30"/>
        </w:numPr>
        <w:ind w:firstLineChars="0"/>
        <w:jc w:val="left"/>
        <w:rPr>
          <w:rFonts w:eastAsia="宋体"/>
          <w:color w:val="000000"/>
          <w:kern w:val="2"/>
          <w:lang w:eastAsia="zh-CN"/>
        </w:rPr>
      </w:pPr>
      <w:r>
        <w:rPr>
          <w:rFonts w:eastAsia="宋体"/>
          <w:color w:val="000000"/>
          <w:kern w:val="2"/>
          <w:lang w:eastAsia="zh-CN"/>
        </w:rPr>
        <w:t>Option-1: gNB can cho</w:t>
      </w:r>
      <w:r w:rsidR="008506CD">
        <w:rPr>
          <w:rFonts w:eastAsia="宋体"/>
          <w:color w:val="000000"/>
          <w:kern w:val="2"/>
          <w:lang w:eastAsia="zh-CN"/>
        </w:rPr>
        <w:t>o</w:t>
      </w:r>
      <w:r>
        <w:rPr>
          <w:rFonts w:eastAsia="宋体"/>
          <w:color w:val="000000"/>
          <w:kern w:val="2"/>
          <w:lang w:eastAsia="zh-CN"/>
        </w:rPr>
        <w:t>se SSB</w:t>
      </w:r>
      <w:r w:rsidR="008506CD">
        <w:rPr>
          <w:rFonts w:eastAsia="宋体"/>
          <w:color w:val="000000"/>
          <w:kern w:val="2"/>
          <w:lang w:eastAsia="zh-CN"/>
        </w:rPr>
        <w:t xml:space="preserve"> patterns in an SS-burst</w:t>
      </w:r>
      <w:r>
        <w:rPr>
          <w:rFonts w:eastAsia="宋体"/>
          <w:color w:val="000000"/>
          <w:kern w:val="2"/>
          <w:lang w:eastAsia="zh-CN"/>
        </w:rPr>
        <w:t xml:space="preserve"> flexibly. Under this assumption, </w:t>
      </w:r>
      <w:r w:rsidR="00FC2678" w:rsidRPr="00CF291A">
        <w:rPr>
          <w:rFonts w:eastAsia="宋体"/>
          <w:color w:val="000000"/>
          <w:kern w:val="2"/>
          <w:lang w:eastAsia="zh-CN"/>
        </w:rPr>
        <w:t xml:space="preserve">gNB </w:t>
      </w:r>
      <w:r w:rsidR="008506CD">
        <w:rPr>
          <w:rFonts w:eastAsia="宋体"/>
          <w:color w:val="000000"/>
          <w:kern w:val="2"/>
          <w:lang w:eastAsia="zh-CN"/>
        </w:rPr>
        <w:t>can</w:t>
      </w:r>
      <w:r w:rsidR="00FC2678" w:rsidRPr="00CF291A">
        <w:rPr>
          <w:rFonts w:eastAsia="宋体"/>
          <w:color w:val="000000"/>
          <w:kern w:val="2"/>
          <w:lang w:eastAsia="zh-CN"/>
        </w:rPr>
        <w:t xml:space="preserve"> </w:t>
      </w:r>
      <w:r w:rsidR="008B4665" w:rsidRPr="00CF291A">
        <w:rPr>
          <w:rFonts w:eastAsia="宋体"/>
          <w:color w:val="000000"/>
          <w:kern w:val="2"/>
          <w:lang w:eastAsia="zh-CN"/>
        </w:rPr>
        <w:t xml:space="preserve">send </w:t>
      </w:r>
      <w:r>
        <w:rPr>
          <w:rFonts w:eastAsia="宋体"/>
          <w:color w:val="000000"/>
          <w:kern w:val="2"/>
          <w:lang w:eastAsia="zh-CN"/>
        </w:rPr>
        <w:t xml:space="preserve">a subset of </w:t>
      </w:r>
      <w:r w:rsidR="00324D38">
        <w:rPr>
          <w:rFonts w:eastAsia="宋体"/>
          <w:color w:val="000000"/>
          <w:kern w:val="2"/>
          <w:lang w:eastAsia="zh-CN"/>
        </w:rPr>
        <w:t>the SS-burst</w:t>
      </w:r>
      <w:r>
        <w:rPr>
          <w:rFonts w:eastAsia="宋体"/>
          <w:color w:val="000000"/>
          <w:kern w:val="2"/>
          <w:lang w:eastAsia="zh-CN"/>
        </w:rPr>
        <w:t xml:space="preserve"> </w:t>
      </w:r>
      <w:r w:rsidR="008B4665" w:rsidRPr="00CF291A">
        <w:rPr>
          <w:rFonts w:eastAsia="宋体"/>
          <w:color w:val="000000"/>
          <w:kern w:val="2"/>
          <w:lang w:eastAsia="zh-CN"/>
        </w:rPr>
        <w:t>in the time overlapping between the COT and DRS window</w:t>
      </w:r>
      <w:r>
        <w:rPr>
          <w:rFonts w:eastAsia="宋体"/>
          <w:color w:val="000000"/>
          <w:kern w:val="2"/>
          <w:lang w:eastAsia="zh-CN"/>
        </w:rPr>
        <w:t xml:space="preserve">, in order to avoid no TXOP for </w:t>
      </w:r>
      <w:r w:rsidR="008B4665" w:rsidRPr="00CF291A">
        <w:rPr>
          <w:rFonts w:eastAsia="宋体"/>
          <w:color w:val="000000"/>
          <w:kern w:val="2"/>
          <w:lang w:eastAsia="zh-CN"/>
        </w:rPr>
        <w:t>DRS with</w:t>
      </w:r>
      <w:r w:rsidR="00FC2678" w:rsidRPr="00CF291A">
        <w:rPr>
          <w:rFonts w:eastAsia="宋体"/>
          <w:color w:val="000000"/>
          <w:kern w:val="2"/>
          <w:lang w:eastAsia="zh-CN"/>
        </w:rPr>
        <w:t xml:space="preserve"> </w:t>
      </w:r>
      <w:r w:rsidR="006E4F38" w:rsidRPr="00CF291A">
        <w:rPr>
          <w:rFonts w:eastAsia="宋体"/>
          <w:color w:val="000000"/>
          <w:kern w:val="2"/>
          <w:lang w:eastAsia="zh-CN"/>
        </w:rPr>
        <w:t>the new</w:t>
      </w:r>
      <w:r w:rsidR="00FC2678" w:rsidRPr="00CF291A">
        <w:rPr>
          <w:rFonts w:eastAsia="宋体"/>
          <w:color w:val="000000"/>
          <w:kern w:val="2"/>
          <w:lang w:eastAsia="zh-CN"/>
        </w:rPr>
        <w:t xml:space="preserve"> LBT. </w:t>
      </w:r>
      <w:r w:rsidR="0031489B">
        <w:rPr>
          <w:rFonts w:eastAsia="宋体"/>
          <w:color w:val="000000"/>
          <w:kern w:val="2"/>
          <w:lang w:eastAsia="zh-CN"/>
        </w:rPr>
        <w:t xml:space="preserve">But UE cannot derive SSB position(s) according to </w:t>
      </w:r>
      <w:r w:rsidR="0031489B" w:rsidRPr="00AF4ECF">
        <w:rPr>
          <w:rFonts w:eastAsia="宋体"/>
          <w:i/>
          <w:color w:val="000000"/>
          <w:kern w:val="2"/>
          <w:lang w:eastAsia="zh-CN"/>
        </w:rPr>
        <w:t>ssb-PostionsInBurst</w:t>
      </w:r>
      <w:r w:rsidR="0031489B">
        <w:rPr>
          <w:rFonts w:eastAsia="宋体"/>
          <w:color w:val="000000"/>
          <w:kern w:val="2"/>
          <w:lang w:eastAsia="zh-CN"/>
        </w:rPr>
        <w:t>.</w:t>
      </w:r>
    </w:p>
    <w:p w14:paraId="2016C354" w14:textId="64BD8676" w:rsidR="006B0193" w:rsidRPr="00CF291A" w:rsidRDefault="00233DC4" w:rsidP="00CF291A">
      <w:pPr>
        <w:pStyle w:val="af0"/>
        <w:numPr>
          <w:ilvl w:val="0"/>
          <w:numId w:val="30"/>
        </w:numPr>
        <w:ind w:firstLineChars="0"/>
        <w:jc w:val="left"/>
        <w:rPr>
          <w:rFonts w:eastAsia="宋体"/>
          <w:color w:val="000000"/>
          <w:kern w:val="2"/>
          <w:lang w:eastAsia="zh-CN"/>
        </w:rPr>
      </w:pPr>
      <w:r>
        <w:rPr>
          <w:rFonts w:eastAsia="宋体"/>
          <w:color w:val="000000"/>
          <w:kern w:val="2"/>
          <w:lang w:eastAsia="zh-CN"/>
        </w:rPr>
        <w:t xml:space="preserve">Option-2: </w:t>
      </w:r>
      <w:r w:rsidR="008506CD">
        <w:rPr>
          <w:rFonts w:eastAsia="宋体"/>
          <w:color w:val="000000"/>
          <w:kern w:val="2"/>
          <w:lang w:eastAsia="zh-CN"/>
        </w:rPr>
        <w:t xml:space="preserve">gNB cannot choose SSB patterns in an SS-burst flexibly, and gNB can only shift the SS-burst as a whole. Under this assumption, </w:t>
      </w:r>
      <w:r w:rsidR="001537ED">
        <w:rPr>
          <w:rFonts w:eastAsia="宋体"/>
          <w:color w:val="000000"/>
          <w:kern w:val="2"/>
          <w:lang w:eastAsia="zh-CN"/>
        </w:rPr>
        <w:t xml:space="preserve">only if the time overlapping between the COT and DRS can accommodate the SS-burst, gNB will send the </w:t>
      </w:r>
      <w:r w:rsidR="00324D38">
        <w:rPr>
          <w:rFonts w:eastAsia="宋体"/>
          <w:color w:val="000000"/>
          <w:kern w:val="2"/>
          <w:lang w:eastAsia="zh-CN"/>
        </w:rPr>
        <w:t>SS-burst</w:t>
      </w:r>
      <w:r w:rsidR="001537ED">
        <w:rPr>
          <w:rFonts w:eastAsia="宋体"/>
          <w:color w:val="000000"/>
          <w:kern w:val="2"/>
          <w:lang w:eastAsia="zh-CN"/>
        </w:rPr>
        <w:t>.</w:t>
      </w:r>
      <w:r w:rsidR="0031489B">
        <w:rPr>
          <w:rFonts w:eastAsia="宋体"/>
          <w:color w:val="000000"/>
          <w:kern w:val="2"/>
          <w:lang w:eastAsia="zh-CN"/>
        </w:rPr>
        <w:t xml:space="preserve"> UE can derive SSB position(s) according to </w:t>
      </w:r>
      <w:r w:rsidR="0031489B" w:rsidRPr="00AF4ECF">
        <w:rPr>
          <w:rFonts w:eastAsia="宋体"/>
          <w:i/>
          <w:color w:val="000000"/>
          <w:kern w:val="2"/>
          <w:lang w:eastAsia="zh-CN"/>
        </w:rPr>
        <w:t>ssb-PostionsInBurst</w:t>
      </w:r>
      <w:r w:rsidR="0031489B" w:rsidRPr="00CF291A">
        <w:rPr>
          <w:rFonts w:eastAsia="宋体"/>
          <w:color w:val="000000"/>
          <w:kern w:val="2"/>
          <w:lang w:eastAsia="zh-CN"/>
        </w:rPr>
        <w:t xml:space="preserve"> and</w:t>
      </w:r>
      <w:r w:rsidR="0031489B">
        <w:rPr>
          <w:rFonts w:eastAsia="宋体"/>
          <w:color w:val="000000"/>
          <w:kern w:val="2"/>
          <w:lang w:eastAsia="zh-CN"/>
        </w:rPr>
        <w:t xml:space="preserve"> the start time of COT, if GC-PDCCH informs COT structure to UE.</w:t>
      </w:r>
      <w:r w:rsidR="00C127D2">
        <w:rPr>
          <w:rFonts w:eastAsia="宋体"/>
          <w:color w:val="000000"/>
          <w:kern w:val="2"/>
          <w:lang w:eastAsia="zh-CN"/>
        </w:rPr>
        <w:t xml:space="preserve"> But the rate matching is still not effective, when GC-PDCCH is not configured, which is a </w:t>
      </w:r>
      <w:r w:rsidR="002E619C">
        <w:rPr>
          <w:rFonts w:eastAsia="宋体"/>
          <w:color w:val="000000"/>
          <w:kern w:val="2"/>
          <w:lang w:eastAsia="zh-CN"/>
        </w:rPr>
        <w:t xml:space="preserve">valid </w:t>
      </w:r>
      <w:r w:rsidR="00C127D2">
        <w:rPr>
          <w:rFonts w:eastAsia="宋体"/>
          <w:color w:val="000000"/>
          <w:kern w:val="2"/>
          <w:lang w:eastAsia="zh-CN"/>
        </w:rPr>
        <w:t xml:space="preserve">case </w:t>
      </w:r>
      <w:r w:rsidR="002E619C">
        <w:rPr>
          <w:rFonts w:eastAsia="宋体"/>
          <w:color w:val="000000"/>
          <w:kern w:val="2"/>
          <w:lang w:eastAsia="zh-CN"/>
        </w:rPr>
        <w:t>indeed</w:t>
      </w:r>
      <w:r w:rsidR="00C127D2">
        <w:rPr>
          <w:rFonts w:eastAsia="宋体"/>
          <w:color w:val="000000"/>
          <w:kern w:val="2"/>
          <w:lang w:eastAsia="zh-CN"/>
        </w:rPr>
        <w:t>.</w:t>
      </w:r>
    </w:p>
    <w:p w14:paraId="007DD83A" w14:textId="29714134" w:rsidR="006B0193" w:rsidRPr="00726313" w:rsidRDefault="001537ED" w:rsidP="00CF291A">
      <w:pPr>
        <w:jc w:val="left"/>
        <w:rPr>
          <w:b/>
          <w:lang w:eastAsia="zh-CN"/>
        </w:rPr>
      </w:pPr>
      <w:r w:rsidRPr="00CF291A">
        <w:rPr>
          <w:rFonts w:eastAsia="宋体"/>
          <w:color w:val="000000"/>
          <w:kern w:val="2"/>
          <w:lang w:eastAsia="zh-CN"/>
        </w:rPr>
        <w:t xml:space="preserve">In our view, Option-1 may be preferred by gNB vendor due to flexibility and more TXOP for DRS. </w:t>
      </w:r>
      <w:r w:rsidR="001F78AF" w:rsidRPr="00CF291A">
        <w:rPr>
          <w:rFonts w:eastAsia="宋体"/>
          <w:color w:val="000000"/>
          <w:kern w:val="2"/>
          <w:lang w:eastAsia="zh-CN"/>
        </w:rPr>
        <w:t>But if Opiton-1 is accepted</w:t>
      </w:r>
      <w:r w:rsidR="001F78AF" w:rsidRPr="001F78AF">
        <w:rPr>
          <w:rFonts w:eastAsia="宋体"/>
          <w:color w:val="000000"/>
          <w:kern w:val="2"/>
          <w:lang w:eastAsia="zh-CN"/>
        </w:rPr>
        <w:t>, the</w:t>
      </w:r>
      <w:r w:rsidR="001F78AF" w:rsidRPr="00CF291A">
        <w:rPr>
          <w:rFonts w:eastAsia="宋体"/>
          <w:color w:val="000000"/>
          <w:kern w:val="2"/>
          <w:lang w:eastAsia="zh-CN"/>
        </w:rPr>
        <w:t xml:space="preserve"> parameter </w:t>
      </w:r>
      <w:r w:rsidR="001F78AF" w:rsidRPr="00AF4ECF">
        <w:rPr>
          <w:rFonts w:eastAsia="宋体"/>
          <w:i/>
          <w:color w:val="000000"/>
          <w:kern w:val="2"/>
          <w:lang w:eastAsia="zh-CN"/>
        </w:rPr>
        <w:t>ssb-PostionsInBurst</w:t>
      </w:r>
      <w:r w:rsidR="001F78AF" w:rsidRPr="00CF291A">
        <w:rPr>
          <w:rFonts w:eastAsia="宋体"/>
          <w:color w:val="000000"/>
          <w:kern w:val="2"/>
          <w:lang w:eastAsia="zh-CN"/>
        </w:rPr>
        <w:t xml:space="preserve"> may</w:t>
      </w:r>
      <w:r w:rsidR="001F78AF">
        <w:rPr>
          <w:rFonts w:eastAsia="宋体"/>
          <w:color w:val="000000"/>
          <w:kern w:val="2"/>
          <w:lang w:eastAsia="zh-CN"/>
        </w:rPr>
        <w:t xml:space="preserve"> not provide the </w:t>
      </w:r>
      <w:r w:rsidR="0031489B">
        <w:rPr>
          <w:rFonts w:eastAsia="宋体"/>
          <w:color w:val="000000"/>
          <w:kern w:val="2"/>
          <w:lang w:eastAsia="zh-CN"/>
        </w:rPr>
        <w:t>sufficient</w:t>
      </w:r>
      <w:r w:rsidR="001F78AF">
        <w:rPr>
          <w:rFonts w:eastAsia="宋体"/>
          <w:color w:val="000000"/>
          <w:kern w:val="2"/>
          <w:lang w:eastAsia="zh-CN"/>
        </w:rPr>
        <w:t xml:space="preserve"> information on PDSCH rate matching around SSB(s).</w:t>
      </w:r>
      <w:r w:rsidR="00726313">
        <w:rPr>
          <w:rFonts w:eastAsia="宋体"/>
          <w:color w:val="000000"/>
          <w:kern w:val="2"/>
          <w:lang w:eastAsia="zh-CN"/>
        </w:rPr>
        <w:t xml:space="preserve"> As mentioned before, broadcast PDSCH can rely on search space zero based scheduling to enable rate matching around SSB(s). Moreover, unicast PDSCH can rely on the dynamic rate matching mechanism by </w:t>
      </w:r>
      <w:r w:rsidR="00726313" w:rsidRPr="00A728E5">
        <w:rPr>
          <w:i/>
        </w:rPr>
        <w:t>rateMatchPatternGroup1</w:t>
      </w:r>
      <w:r w:rsidR="00726313" w:rsidRPr="0048482F">
        <w:rPr>
          <w:color w:val="000000"/>
        </w:rPr>
        <w:t xml:space="preserve"> or </w:t>
      </w:r>
      <w:r w:rsidR="00726313" w:rsidRPr="00A728E5">
        <w:rPr>
          <w:i/>
        </w:rPr>
        <w:t>rateMatchPatternGroup</w:t>
      </w:r>
      <w:r w:rsidR="00726313">
        <w:rPr>
          <w:i/>
        </w:rPr>
        <w:t xml:space="preserve">2 </w:t>
      </w:r>
      <w:r w:rsidR="00726313">
        <w:rPr>
          <w:rFonts w:eastAsia="宋体"/>
          <w:color w:val="000000"/>
          <w:kern w:val="2"/>
          <w:lang w:eastAsia="zh-CN"/>
        </w:rPr>
        <w:t>to enable rate matching around SSB(s), as defined in Subclause 5.1.4.1 of TS 38.214.</w:t>
      </w:r>
      <w:r w:rsidR="00726313">
        <w:rPr>
          <w:i/>
        </w:rPr>
        <w:t xml:space="preserve"> </w:t>
      </w:r>
      <w:r w:rsidR="007D2DD7">
        <w:t xml:space="preserve">In fact, for unicast PDSCH, the flexible resource allocation is also a way to avoid overlapping with SSB(s). </w:t>
      </w:r>
    </w:p>
    <w:p w14:paraId="1DCC7D2E" w14:textId="574EE7D8" w:rsidR="00822343" w:rsidRDefault="001F78AF" w:rsidP="00F01CA8">
      <w:pPr>
        <w:rPr>
          <w:rFonts w:eastAsia="宋体"/>
          <w:b/>
          <w:color w:val="000000"/>
          <w:kern w:val="2"/>
          <w:lang w:eastAsia="zh-CN"/>
        </w:rPr>
      </w:pPr>
      <w:r>
        <w:rPr>
          <w:b/>
          <w:i/>
          <w:lang w:eastAsia="zh-CN"/>
        </w:rPr>
        <w:t>Observation</w:t>
      </w:r>
      <w:r w:rsidR="00C10181">
        <w:rPr>
          <w:b/>
          <w:i/>
          <w:lang w:eastAsia="zh-CN"/>
        </w:rPr>
        <w:t xml:space="preserve"> </w:t>
      </w:r>
      <w:r w:rsidR="007D2DD7">
        <w:rPr>
          <w:b/>
          <w:i/>
          <w:lang w:eastAsia="zh-CN"/>
        </w:rPr>
        <w:t>6</w:t>
      </w:r>
      <w:r w:rsidR="00822343" w:rsidRPr="00793931">
        <w:rPr>
          <w:rFonts w:hint="eastAsia"/>
          <w:b/>
          <w:i/>
          <w:lang w:eastAsia="zh-CN"/>
        </w:rPr>
        <w:t xml:space="preserve">: </w:t>
      </w:r>
      <w:r w:rsidR="00275A4D">
        <w:rPr>
          <w:b/>
          <w:i/>
          <w:lang w:eastAsia="zh-CN"/>
        </w:rPr>
        <w:t>I</w:t>
      </w:r>
      <w:r>
        <w:rPr>
          <w:b/>
          <w:i/>
          <w:lang w:eastAsia="zh-CN"/>
        </w:rPr>
        <w:t xml:space="preserve">f gNB can choose SSB patterns in an SS-burst flexibly, </w:t>
      </w:r>
      <w:r w:rsidRPr="00CF291A">
        <w:rPr>
          <w:b/>
          <w:i/>
          <w:lang w:eastAsia="zh-CN"/>
        </w:rPr>
        <w:t xml:space="preserve">the parameter ssb-PostionsInBurst may not provide the </w:t>
      </w:r>
      <w:r w:rsidR="0031489B">
        <w:rPr>
          <w:b/>
          <w:i/>
          <w:lang w:eastAsia="zh-CN"/>
        </w:rPr>
        <w:t>sufficient</w:t>
      </w:r>
      <w:r w:rsidRPr="00CF291A">
        <w:rPr>
          <w:b/>
          <w:i/>
          <w:lang w:eastAsia="zh-CN"/>
        </w:rPr>
        <w:t xml:space="preserve"> information on PDSCH rate matching around SSB(s)</w:t>
      </w:r>
      <w:r w:rsidR="00822343" w:rsidRPr="00CF291A">
        <w:rPr>
          <w:b/>
          <w:i/>
          <w:lang w:eastAsia="zh-CN"/>
        </w:rPr>
        <w:t>.</w:t>
      </w:r>
    </w:p>
    <w:p w14:paraId="52FDA586" w14:textId="77777777" w:rsidR="00822343" w:rsidRPr="00793931" w:rsidRDefault="00822343" w:rsidP="00F01CA8">
      <w:pPr>
        <w:rPr>
          <w:lang w:eastAsia="zh-CN"/>
        </w:rPr>
      </w:pPr>
    </w:p>
    <w:p w14:paraId="5EF57781" w14:textId="2E578FD1" w:rsidR="005030C3" w:rsidRDefault="00136F84" w:rsidP="001943BB">
      <w:pPr>
        <w:pStyle w:val="2"/>
        <w:rPr>
          <w:lang w:eastAsia="zh-CN"/>
        </w:rPr>
      </w:pPr>
      <w:r>
        <w:rPr>
          <w:lang w:eastAsia="zh-CN"/>
        </w:rPr>
        <w:t xml:space="preserve">Handling of </w:t>
      </w:r>
      <w:r w:rsidR="00067682">
        <w:rPr>
          <w:lang w:eastAsia="zh-CN"/>
        </w:rPr>
        <w:t xml:space="preserve">RMSI </w:t>
      </w:r>
      <w:r w:rsidR="005030C3">
        <w:rPr>
          <w:lang w:eastAsia="zh-CN"/>
        </w:rPr>
        <w:t>PDSCH DMRS</w:t>
      </w:r>
      <w:r w:rsidR="00AF76DC">
        <w:rPr>
          <w:lang w:eastAsia="zh-CN"/>
        </w:rPr>
        <w:t xml:space="preserve"> collision</w:t>
      </w:r>
    </w:p>
    <w:p w14:paraId="0CD136CB" w14:textId="04C282D5" w:rsidR="00067682" w:rsidRPr="00067682" w:rsidRDefault="005F379A" w:rsidP="00067682">
      <w:pPr>
        <w:rPr>
          <w:lang w:val="en-GB" w:eastAsia="zh-CN"/>
        </w:rPr>
      </w:pPr>
      <w:r>
        <w:rPr>
          <w:lang w:val="en-GB" w:eastAsia="zh-CN"/>
        </w:rPr>
        <w:t>If RMSI PDSCH rate matching around SSB is supported</w:t>
      </w:r>
      <w:r w:rsidR="00067682">
        <w:rPr>
          <w:lang w:val="en-GB" w:eastAsia="zh-CN"/>
        </w:rPr>
        <w:t>, RMSI PDSCH DMRS may collide with SSB. The following figure shows an example of RMSI PDSCH DMRS collision with SSB.</w:t>
      </w:r>
    </w:p>
    <w:p w14:paraId="785B3B0E" w14:textId="3521CED1" w:rsidR="005030C3" w:rsidRDefault="0087124D" w:rsidP="00067682">
      <w:pPr>
        <w:jc w:val="center"/>
        <w:rPr>
          <w:lang w:val="en-GB" w:eastAsia="zh-CN"/>
        </w:rPr>
      </w:pPr>
      <w:r w:rsidRPr="0087124D">
        <w:rPr>
          <w:noProof/>
          <w:lang w:eastAsia="zh-CN"/>
        </w:rPr>
        <w:lastRenderedPageBreak/>
        <w:t xml:space="preserve"> </w:t>
      </w:r>
      <w:r w:rsidR="005F379A" w:rsidRPr="005F379A">
        <w:rPr>
          <w:noProof/>
          <w:lang w:eastAsia="zh-CN"/>
        </w:rPr>
        <w:drawing>
          <wp:inline distT="0" distB="0" distL="0" distR="0" wp14:anchorId="5478CFF6" wp14:editId="191EC4DA">
            <wp:extent cx="3025752" cy="189484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36988" cy="1901877"/>
                    </a:xfrm>
                    <a:prstGeom prst="rect">
                      <a:avLst/>
                    </a:prstGeom>
                  </pic:spPr>
                </pic:pic>
              </a:graphicData>
            </a:graphic>
          </wp:inline>
        </w:drawing>
      </w:r>
    </w:p>
    <w:p w14:paraId="507141B6" w14:textId="55481D91" w:rsidR="00067682" w:rsidRDefault="00067682" w:rsidP="00067682">
      <w:pPr>
        <w:jc w:val="center"/>
        <w:rPr>
          <w:lang w:val="en-GB" w:eastAsia="zh-CN"/>
        </w:rPr>
      </w:pPr>
      <w:r>
        <w:t>F</w:t>
      </w:r>
      <w:r w:rsidRPr="001C2304">
        <w:t>ig</w:t>
      </w:r>
      <w:r w:rsidRPr="003B46CA">
        <w:t xml:space="preserve">ure </w:t>
      </w:r>
      <w:r w:rsidR="00C0154E">
        <w:t>8</w:t>
      </w:r>
      <w:r w:rsidRPr="003B46CA">
        <w:t>: RM</w:t>
      </w:r>
      <w:r>
        <w:t>SI PDSCH DMRS</w:t>
      </w:r>
      <w:r w:rsidR="001209B9" w:rsidRPr="001209B9">
        <w:rPr>
          <w:lang w:val="en-GB" w:eastAsia="zh-CN"/>
        </w:rPr>
        <w:t xml:space="preserve"> </w:t>
      </w:r>
      <w:r w:rsidR="001209B9">
        <w:rPr>
          <w:lang w:val="en-GB" w:eastAsia="zh-CN"/>
        </w:rPr>
        <w:t>for slot</w:t>
      </w:r>
      <w:r w:rsidR="00D922F7">
        <w:rPr>
          <w:lang w:val="en-GB" w:eastAsia="zh-CN"/>
        </w:rPr>
        <w:t xml:space="preserve"> </w:t>
      </w:r>
      <w:r w:rsidR="001209B9">
        <w:rPr>
          <w:lang w:val="en-GB" w:eastAsia="zh-CN"/>
        </w:rPr>
        <w:t>based RMSI PDCCH</w:t>
      </w:r>
    </w:p>
    <w:p w14:paraId="348613D5" w14:textId="428A4033" w:rsidR="00967B10" w:rsidRPr="003B46CA" w:rsidRDefault="001C546B" w:rsidP="00067682">
      <w:pPr>
        <w:rPr>
          <w:lang w:val="en-GB" w:eastAsia="zh-CN"/>
        </w:rPr>
      </w:pPr>
      <w:r>
        <w:rPr>
          <w:lang w:val="en-GB" w:eastAsia="zh-CN"/>
        </w:rPr>
        <w:t>It should be noted that RMSI PDSCH DMRS collision with SSB seem not present in R15</w:t>
      </w:r>
      <w:r w:rsidR="00967B10">
        <w:rPr>
          <w:lang w:val="en-GB" w:eastAsia="zh-CN"/>
        </w:rPr>
        <w:t xml:space="preserve">, </w:t>
      </w:r>
      <w:r>
        <w:rPr>
          <w:lang w:val="en-GB" w:eastAsia="zh-CN"/>
        </w:rPr>
        <w:t xml:space="preserve">because </w:t>
      </w:r>
      <w:r w:rsidR="00967B10">
        <w:rPr>
          <w:rFonts w:hint="eastAsia"/>
          <w:lang w:val="en-GB" w:eastAsia="zh-CN"/>
        </w:rPr>
        <w:t>rate matching of RMSI PDSCH around SSB</w:t>
      </w:r>
      <w:r w:rsidR="00967B10">
        <w:rPr>
          <w:lang w:val="en-GB" w:eastAsia="zh-CN"/>
        </w:rPr>
        <w:t xml:space="preserve"> is not supported at the</w:t>
      </w:r>
      <w:r>
        <w:rPr>
          <w:lang w:val="en-GB" w:eastAsia="zh-CN"/>
        </w:rPr>
        <w:t xml:space="preserve"> initial access stage in R15, and</w:t>
      </w:r>
      <w:r w:rsidR="00967B10">
        <w:rPr>
          <w:lang w:val="en-GB" w:eastAsia="zh-CN"/>
        </w:rPr>
        <w:t xml:space="preserve"> gNB should not allocate </w:t>
      </w:r>
      <w:r w:rsidR="00967B10" w:rsidRPr="003B46CA">
        <w:rPr>
          <w:lang w:val="en-GB" w:eastAsia="zh-CN"/>
        </w:rPr>
        <w:t xml:space="preserve">RMSI PDSCH frequency resource </w:t>
      </w:r>
      <w:r w:rsidR="00625B4B">
        <w:rPr>
          <w:lang w:val="en-GB" w:eastAsia="zh-CN"/>
        </w:rPr>
        <w:t>overlapping with</w:t>
      </w:r>
      <w:r w:rsidR="00625B4B" w:rsidRPr="003B46CA">
        <w:rPr>
          <w:lang w:val="en-GB" w:eastAsia="zh-CN"/>
        </w:rPr>
        <w:t xml:space="preserve"> </w:t>
      </w:r>
      <w:r w:rsidR="00A717E2" w:rsidRPr="003B46CA">
        <w:rPr>
          <w:lang w:val="en-GB" w:eastAsia="zh-CN"/>
        </w:rPr>
        <w:t>SSB</w:t>
      </w:r>
      <w:r w:rsidR="00967B10" w:rsidRPr="003B46CA">
        <w:rPr>
          <w:lang w:val="en-GB" w:eastAsia="zh-CN"/>
        </w:rPr>
        <w:t>.</w:t>
      </w:r>
    </w:p>
    <w:p w14:paraId="2C7D49BF" w14:textId="116D3E3F" w:rsidR="0031489B" w:rsidRPr="003B46CA" w:rsidRDefault="00C0154E" w:rsidP="002E619C">
      <w:pPr>
        <w:rPr>
          <w:lang w:val="en-GB" w:eastAsia="zh-CN"/>
        </w:rPr>
      </w:pPr>
      <w:r>
        <w:rPr>
          <w:lang w:val="en-GB" w:eastAsia="zh-CN"/>
        </w:rPr>
        <w:t xml:space="preserve">It should be noted that </w:t>
      </w:r>
      <w:r w:rsidR="00726313">
        <w:rPr>
          <w:lang w:val="en-GB" w:eastAsia="zh-CN"/>
        </w:rPr>
        <w:t>s</w:t>
      </w:r>
      <w:r w:rsidR="00625B4B">
        <w:rPr>
          <w:lang w:val="en-GB" w:eastAsia="zh-CN"/>
        </w:rPr>
        <w:t>et</w:t>
      </w:r>
      <w:r>
        <w:rPr>
          <w:lang w:val="en-GB" w:eastAsia="zh-CN"/>
        </w:rPr>
        <w:t>ting</w:t>
      </w:r>
      <w:r w:rsidR="00625B4B">
        <w:rPr>
          <w:lang w:val="en-GB" w:eastAsia="zh-CN"/>
        </w:rPr>
        <w:t xml:space="preserve"> SSB close to the edge of initial DL BWP</w:t>
      </w:r>
      <w:r>
        <w:rPr>
          <w:lang w:val="en-GB" w:eastAsia="zh-CN"/>
        </w:rPr>
        <w:t xml:space="preserve"> can also avoid</w:t>
      </w:r>
      <w:r w:rsidR="005F379A">
        <w:rPr>
          <w:lang w:val="en-GB" w:eastAsia="zh-CN"/>
        </w:rPr>
        <w:t xml:space="preserve"> collision between</w:t>
      </w:r>
      <w:r>
        <w:rPr>
          <w:lang w:val="en-GB" w:eastAsia="zh-CN"/>
        </w:rPr>
        <w:t xml:space="preserve"> </w:t>
      </w:r>
      <w:r w:rsidR="005F379A">
        <w:rPr>
          <w:lang w:val="en-GB" w:eastAsia="zh-CN"/>
        </w:rPr>
        <w:t>RMSI PDSCH DMRS and SSB</w:t>
      </w:r>
      <w:r w:rsidR="00EE7D10">
        <w:rPr>
          <w:lang w:val="en-GB" w:eastAsia="zh-CN"/>
        </w:rPr>
        <w:t>.</w:t>
      </w:r>
      <w:r>
        <w:rPr>
          <w:lang w:val="en-GB" w:eastAsia="zh-CN"/>
        </w:rPr>
        <w:t xml:space="preserve"> But this is up to RAN4 discussion on SS raster and resource grid.</w:t>
      </w:r>
      <w:r w:rsidR="00DA34BF" w:rsidRPr="00DA34BF">
        <w:rPr>
          <w:lang w:val="en-GB" w:eastAsia="zh-CN"/>
        </w:rPr>
        <w:t xml:space="preserve"> </w:t>
      </w:r>
    </w:p>
    <w:p w14:paraId="5C1F8701" w14:textId="5B762FC7" w:rsidR="00EE7D10" w:rsidRPr="003B46CA" w:rsidRDefault="00EE7D10" w:rsidP="00EE7D10">
      <w:pPr>
        <w:rPr>
          <w:b/>
          <w:i/>
          <w:lang w:eastAsia="zh-CN"/>
        </w:rPr>
      </w:pPr>
      <w:r w:rsidRPr="003B46CA">
        <w:rPr>
          <w:b/>
          <w:i/>
          <w:lang w:eastAsia="zh-CN"/>
        </w:rPr>
        <w:t xml:space="preserve">Observation </w:t>
      </w:r>
      <w:r w:rsidR="007D2DD7">
        <w:rPr>
          <w:b/>
          <w:i/>
          <w:lang w:eastAsia="zh-CN"/>
        </w:rPr>
        <w:t>7</w:t>
      </w:r>
      <w:r w:rsidRPr="003B46CA">
        <w:rPr>
          <w:b/>
          <w:i/>
          <w:lang w:eastAsia="zh-CN"/>
        </w:rPr>
        <w:t xml:space="preserve">: Regarding handling of RMSI PDSCH DMRS collision, </w:t>
      </w:r>
      <w:r w:rsidR="00625B4B">
        <w:rPr>
          <w:b/>
          <w:i/>
          <w:lang w:eastAsia="zh-CN"/>
        </w:rPr>
        <w:t>s</w:t>
      </w:r>
      <w:r w:rsidR="00625B4B" w:rsidRPr="00793931">
        <w:rPr>
          <w:b/>
          <w:i/>
          <w:lang w:eastAsia="zh-CN"/>
        </w:rPr>
        <w:t>etting SSB close to the edge of initial DL BWP</w:t>
      </w:r>
      <w:r w:rsidR="0000462C" w:rsidRPr="003B46CA">
        <w:rPr>
          <w:b/>
          <w:i/>
          <w:lang w:eastAsia="zh-CN"/>
        </w:rPr>
        <w:t xml:space="preserve"> can be considered</w:t>
      </w:r>
      <w:r w:rsidRPr="003B46CA">
        <w:rPr>
          <w:b/>
          <w:i/>
          <w:lang w:eastAsia="zh-CN"/>
        </w:rPr>
        <w:t>.</w:t>
      </w:r>
    </w:p>
    <w:p w14:paraId="27575DFC" w14:textId="56DF47AE" w:rsidR="00AF76DC" w:rsidRPr="003B46CA" w:rsidRDefault="00AF76DC" w:rsidP="00067682">
      <w:pPr>
        <w:rPr>
          <w:lang w:val="en-GB" w:eastAsia="zh-CN"/>
        </w:rPr>
      </w:pPr>
      <w:r w:rsidRPr="003B46CA">
        <w:rPr>
          <w:lang w:val="en-GB" w:eastAsia="zh-CN"/>
        </w:rPr>
        <w:t xml:space="preserve">As another solution, it was mentioned in </w:t>
      </w:r>
      <w:r w:rsidRPr="007D2DD7">
        <w:rPr>
          <w:lang w:val="en-GB" w:eastAsia="zh-CN"/>
        </w:rPr>
        <w:t>[</w:t>
      </w:r>
      <w:r w:rsidR="002D7596" w:rsidRPr="007D2DD7">
        <w:rPr>
          <w:lang w:val="en-GB" w:eastAsia="zh-CN"/>
        </w:rPr>
        <w:t>7</w:t>
      </w:r>
      <w:r w:rsidRPr="007D2DD7">
        <w:rPr>
          <w:lang w:val="en-GB" w:eastAsia="zh-CN"/>
        </w:rPr>
        <w:t>]</w:t>
      </w:r>
      <w:r w:rsidRPr="003B46CA">
        <w:rPr>
          <w:lang w:val="en-GB" w:eastAsia="zh-CN"/>
        </w:rPr>
        <w:t xml:space="preserve"> that the collision issue can be solved by defining channel estimation sharing between RMSI PDCCH DMRS and RMSI PDSCH DMRS. In our view, channel estimation sharing between RMSI PDCCH DMRS and PDSCH DMRS may restrict the precoder</w:t>
      </w:r>
      <w:r w:rsidR="00A717E2" w:rsidRPr="003B46CA">
        <w:rPr>
          <w:lang w:val="en-GB" w:eastAsia="zh-CN"/>
        </w:rPr>
        <w:t>s</w:t>
      </w:r>
      <w:r w:rsidRPr="003B46CA">
        <w:rPr>
          <w:lang w:val="en-GB" w:eastAsia="zh-CN"/>
        </w:rPr>
        <w:t xml:space="preserve"> for RMSI PDSCCH and PDSCH. </w:t>
      </w:r>
    </w:p>
    <w:p w14:paraId="763392E1" w14:textId="7338EEC2" w:rsidR="0000462C" w:rsidRPr="00EE7D10" w:rsidRDefault="0000462C" w:rsidP="0000462C">
      <w:pPr>
        <w:rPr>
          <w:b/>
          <w:i/>
          <w:lang w:eastAsia="zh-CN"/>
        </w:rPr>
      </w:pPr>
      <w:r w:rsidRPr="003B46CA">
        <w:rPr>
          <w:b/>
          <w:i/>
          <w:lang w:eastAsia="zh-CN"/>
        </w:rPr>
        <w:t xml:space="preserve">Observation </w:t>
      </w:r>
      <w:r w:rsidR="007D2DD7">
        <w:rPr>
          <w:b/>
          <w:i/>
          <w:lang w:eastAsia="zh-CN"/>
        </w:rPr>
        <w:t>8</w:t>
      </w:r>
      <w:r w:rsidRPr="003B46CA">
        <w:rPr>
          <w:b/>
          <w:i/>
          <w:lang w:eastAsia="zh-CN"/>
        </w:rPr>
        <w:t>: Regarding handling of</w:t>
      </w:r>
      <w:r>
        <w:rPr>
          <w:b/>
          <w:i/>
          <w:lang w:eastAsia="zh-CN"/>
        </w:rPr>
        <w:t xml:space="preserve"> RMSI PDSCH DMRS collision, </w:t>
      </w:r>
      <w:r w:rsidRPr="0000462C">
        <w:rPr>
          <w:b/>
          <w:i/>
          <w:lang w:eastAsia="zh-CN"/>
        </w:rPr>
        <w:t>channel estimation sharing between RMSI PDCCH DMRS and PDSCH DMRS</w:t>
      </w:r>
      <w:r>
        <w:rPr>
          <w:b/>
          <w:i/>
          <w:lang w:eastAsia="zh-CN"/>
        </w:rPr>
        <w:t xml:space="preserve"> may not </w:t>
      </w:r>
      <w:r w:rsidR="00A717E2">
        <w:rPr>
          <w:b/>
          <w:i/>
          <w:lang w:eastAsia="zh-CN"/>
        </w:rPr>
        <w:t xml:space="preserve">be </w:t>
      </w:r>
      <w:r>
        <w:rPr>
          <w:b/>
          <w:i/>
          <w:lang w:eastAsia="zh-CN"/>
        </w:rPr>
        <w:t>applicable</w:t>
      </w:r>
      <w:r w:rsidRPr="00AF76DC">
        <w:rPr>
          <w:b/>
          <w:i/>
          <w:lang w:eastAsia="zh-CN"/>
        </w:rPr>
        <w:t>.</w:t>
      </w:r>
    </w:p>
    <w:p w14:paraId="42765395" w14:textId="48A413A8" w:rsidR="00067682" w:rsidRDefault="00EA2761" w:rsidP="00067682">
      <w:pPr>
        <w:rPr>
          <w:lang w:val="en-GB" w:eastAsia="zh-CN"/>
        </w:rPr>
      </w:pPr>
      <w:r>
        <w:rPr>
          <w:lang w:val="en-GB" w:eastAsia="zh-CN"/>
        </w:rPr>
        <w:t xml:space="preserve">As the third solution, </w:t>
      </w:r>
      <w:r w:rsidR="00ED356C">
        <w:rPr>
          <w:lang w:val="en-GB" w:eastAsia="zh-CN"/>
        </w:rPr>
        <w:t>UE may assume “</w:t>
      </w:r>
      <w:r w:rsidR="00724224">
        <w:rPr>
          <w:lang w:val="en-GB" w:eastAsia="zh-CN"/>
        </w:rPr>
        <w:t>frequency-region level</w:t>
      </w:r>
      <w:r w:rsidR="00ED356C">
        <w:rPr>
          <w:lang w:val="en-GB" w:eastAsia="zh-CN"/>
        </w:rPr>
        <w:t xml:space="preserve"> rate matching”, i.e. UE may assume the </w:t>
      </w:r>
      <w:r w:rsidR="001209B9">
        <w:rPr>
          <w:lang w:val="en-GB" w:eastAsia="zh-CN"/>
        </w:rPr>
        <w:t xml:space="preserve">all </w:t>
      </w:r>
      <w:r w:rsidR="00ED356C">
        <w:rPr>
          <w:lang w:val="en-GB" w:eastAsia="zh-CN"/>
        </w:rPr>
        <w:t>symbol</w:t>
      </w:r>
      <w:r w:rsidR="001209B9">
        <w:rPr>
          <w:lang w:val="en-GB" w:eastAsia="zh-CN"/>
        </w:rPr>
        <w:t>s</w:t>
      </w:r>
      <w:r w:rsidR="00ED356C">
        <w:rPr>
          <w:lang w:val="en-GB" w:eastAsia="zh-CN"/>
        </w:rPr>
        <w:t xml:space="preserve"> overlapping with the frequency region of SSB </w:t>
      </w:r>
      <w:r w:rsidR="00A11CA4">
        <w:rPr>
          <w:lang w:val="en-GB" w:eastAsia="zh-CN"/>
        </w:rPr>
        <w:t>are</w:t>
      </w:r>
      <w:r w:rsidR="00ED356C">
        <w:rPr>
          <w:lang w:val="en-GB" w:eastAsia="zh-CN"/>
        </w:rPr>
        <w:t xml:space="preserve"> not used in resource mapping. The following figure shows the “</w:t>
      </w:r>
      <w:r w:rsidR="00724224">
        <w:rPr>
          <w:lang w:val="en-GB" w:eastAsia="zh-CN"/>
        </w:rPr>
        <w:t>frequency-region level</w:t>
      </w:r>
      <w:r w:rsidR="00ED356C">
        <w:rPr>
          <w:lang w:val="en-GB" w:eastAsia="zh-CN"/>
        </w:rPr>
        <w:t xml:space="preserve"> rate matching”</w:t>
      </w:r>
      <w:r w:rsidR="00F5308D">
        <w:rPr>
          <w:lang w:val="en-GB" w:eastAsia="zh-CN"/>
        </w:rPr>
        <w:t xml:space="preserve"> for slot</w:t>
      </w:r>
      <w:r w:rsidR="00D922F7">
        <w:rPr>
          <w:lang w:val="en-GB" w:eastAsia="zh-CN"/>
        </w:rPr>
        <w:t xml:space="preserve"> </w:t>
      </w:r>
      <w:r w:rsidR="00F5308D">
        <w:rPr>
          <w:lang w:val="en-GB" w:eastAsia="zh-CN"/>
        </w:rPr>
        <w:t>based RMSI PDCCH</w:t>
      </w:r>
      <w:r w:rsidR="00ED356C">
        <w:rPr>
          <w:lang w:val="en-GB" w:eastAsia="zh-CN"/>
        </w:rPr>
        <w:t>.</w:t>
      </w:r>
    </w:p>
    <w:p w14:paraId="25BB1990" w14:textId="737D8B02" w:rsidR="00873C6C" w:rsidRDefault="001209B9" w:rsidP="00ED356C">
      <w:pPr>
        <w:jc w:val="center"/>
        <w:rPr>
          <w:lang w:val="en-GB" w:eastAsia="zh-CN"/>
        </w:rPr>
      </w:pPr>
      <w:r w:rsidRPr="001209B9">
        <w:rPr>
          <w:noProof/>
          <w:lang w:eastAsia="zh-CN"/>
        </w:rPr>
        <w:drawing>
          <wp:inline distT="0" distB="0" distL="0" distR="0" wp14:anchorId="33D02BCD" wp14:editId="4E55DAA9">
            <wp:extent cx="3180600" cy="1715135"/>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91511" cy="1721019"/>
                    </a:xfrm>
                    <a:prstGeom prst="rect">
                      <a:avLst/>
                    </a:prstGeom>
                    <a:noFill/>
                    <a:ln>
                      <a:noFill/>
                    </a:ln>
                  </pic:spPr>
                </pic:pic>
              </a:graphicData>
            </a:graphic>
          </wp:inline>
        </w:drawing>
      </w:r>
    </w:p>
    <w:p w14:paraId="1277D711" w14:textId="003F007C" w:rsidR="00873C6C" w:rsidRPr="003B46CA" w:rsidRDefault="00873C6C" w:rsidP="00873C6C">
      <w:pPr>
        <w:jc w:val="center"/>
        <w:rPr>
          <w:lang w:val="en-GB" w:eastAsia="zh-CN"/>
        </w:rPr>
      </w:pPr>
      <w:r>
        <w:t>F</w:t>
      </w:r>
      <w:r w:rsidRPr="00BE747B">
        <w:t>igu</w:t>
      </w:r>
      <w:r w:rsidRPr="003B46CA">
        <w:t xml:space="preserve">re </w:t>
      </w:r>
      <w:r w:rsidR="00275A4D">
        <w:t>9</w:t>
      </w:r>
      <w:r w:rsidRPr="003B46CA">
        <w:t xml:space="preserve">: </w:t>
      </w:r>
      <w:r w:rsidRPr="003B46CA">
        <w:rPr>
          <w:lang w:val="en-GB" w:eastAsia="zh-CN"/>
        </w:rPr>
        <w:t>The “</w:t>
      </w:r>
      <w:r w:rsidR="00724224" w:rsidRPr="003B46CA">
        <w:rPr>
          <w:lang w:val="en-GB" w:eastAsia="zh-CN"/>
        </w:rPr>
        <w:t>frequency-region level</w:t>
      </w:r>
      <w:r w:rsidRPr="003B46CA">
        <w:rPr>
          <w:lang w:val="en-GB" w:eastAsia="zh-CN"/>
        </w:rPr>
        <w:t xml:space="preserve"> rate matching”</w:t>
      </w:r>
      <w:r w:rsidRPr="003B46CA">
        <w:t xml:space="preserve"> for slot</w:t>
      </w:r>
      <w:r w:rsidR="00D922F7">
        <w:t xml:space="preserve"> </w:t>
      </w:r>
      <w:r w:rsidRPr="003B46CA">
        <w:t>based RMSI PDCCH</w:t>
      </w:r>
    </w:p>
    <w:p w14:paraId="636DCD5F" w14:textId="36A1C3AC" w:rsidR="00F208AD" w:rsidRPr="003B46CA" w:rsidRDefault="00F208AD" w:rsidP="00EE7D10">
      <w:pPr>
        <w:rPr>
          <w:b/>
          <w:i/>
          <w:lang w:eastAsia="zh-CN"/>
        </w:rPr>
      </w:pPr>
      <w:r w:rsidRPr="003B46CA">
        <w:rPr>
          <w:b/>
          <w:i/>
          <w:lang w:eastAsia="zh-CN"/>
        </w:rPr>
        <w:t xml:space="preserve">Observation </w:t>
      </w:r>
      <w:r w:rsidR="007D2DD7">
        <w:rPr>
          <w:b/>
          <w:i/>
          <w:lang w:eastAsia="zh-CN"/>
        </w:rPr>
        <w:t>9</w:t>
      </w:r>
      <w:r w:rsidRPr="003B46CA">
        <w:rPr>
          <w:b/>
          <w:i/>
          <w:lang w:eastAsia="zh-CN"/>
        </w:rPr>
        <w:t>: Regarding handling of RMSI PDSCH DMRS collision, “</w:t>
      </w:r>
      <w:r w:rsidR="00724224" w:rsidRPr="003B46CA">
        <w:rPr>
          <w:b/>
          <w:i/>
          <w:lang w:eastAsia="zh-CN"/>
        </w:rPr>
        <w:t>frequency-region level</w:t>
      </w:r>
      <w:r w:rsidRPr="003B46CA">
        <w:rPr>
          <w:b/>
          <w:i/>
          <w:lang w:eastAsia="zh-CN"/>
        </w:rPr>
        <w:t xml:space="preserve"> rate matching”</w:t>
      </w:r>
      <w:r w:rsidR="0000462C" w:rsidRPr="003B46CA">
        <w:rPr>
          <w:b/>
          <w:i/>
          <w:lang w:eastAsia="zh-CN"/>
        </w:rPr>
        <w:t xml:space="preserve"> can be considered</w:t>
      </w:r>
      <w:r w:rsidRPr="003B46CA">
        <w:rPr>
          <w:b/>
          <w:i/>
          <w:lang w:eastAsia="zh-CN"/>
        </w:rPr>
        <w:t xml:space="preserve">, i.e. UE may assume the </w:t>
      </w:r>
      <w:r w:rsidR="006E5EB4" w:rsidRPr="003B46CA">
        <w:rPr>
          <w:b/>
          <w:i/>
          <w:lang w:eastAsia="zh-CN"/>
        </w:rPr>
        <w:t>all symbols in the RBs</w:t>
      </w:r>
      <w:r w:rsidRPr="003B46CA">
        <w:rPr>
          <w:b/>
          <w:i/>
          <w:lang w:eastAsia="zh-CN"/>
        </w:rPr>
        <w:t xml:space="preserve"> overlapping with the frequency region of SSB is not used in resource mapping.</w:t>
      </w:r>
    </w:p>
    <w:p w14:paraId="3D5E3FA1" w14:textId="3F21154A" w:rsidR="00F208AD" w:rsidRPr="003B46CA" w:rsidRDefault="001E0C08" w:rsidP="00067682">
      <w:pPr>
        <w:rPr>
          <w:lang w:eastAsia="zh-CN"/>
        </w:rPr>
      </w:pPr>
      <w:r w:rsidRPr="003B46CA">
        <w:rPr>
          <w:lang w:eastAsia="zh-CN"/>
        </w:rPr>
        <w:t xml:space="preserve">Regarding handling of RMSI PDSCH DMRS collision, we </w:t>
      </w:r>
      <w:r w:rsidR="00275A4D">
        <w:rPr>
          <w:lang w:eastAsia="zh-CN"/>
        </w:rPr>
        <w:t xml:space="preserve">slightly </w:t>
      </w:r>
      <w:r w:rsidR="00980DC4" w:rsidRPr="003B46CA">
        <w:rPr>
          <w:lang w:eastAsia="zh-CN"/>
        </w:rPr>
        <w:t>prefer “frequency-region level rate matching”</w:t>
      </w:r>
      <w:r w:rsidRPr="003B46CA">
        <w:rPr>
          <w:lang w:eastAsia="zh-CN"/>
        </w:rPr>
        <w:t>.</w:t>
      </w:r>
    </w:p>
    <w:p w14:paraId="69656F33" w14:textId="7B994CB3" w:rsidR="001E0C08" w:rsidRDefault="001E0C08" w:rsidP="00CF291A">
      <w:pPr>
        <w:rPr>
          <w:b/>
          <w:i/>
          <w:lang w:eastAsia="zh-CN"/>
        </w:rPr>
      </w:pPr>
      <w:r w:rsidRPr="003B46CA">
        <w:rPr>
          <w:b/>
          <w:i/>
          <w:lang w:eastAsia="zh-CN"/>
        </w:rPr>
        <w:t xml:space="preserve">Proposal </w:t>
      </w:r>
      <w:r w:rsidR="00D20578">
        <w:rPr>
          <w:b/>
          <w:i/>
          <w:lang w:eastAsia="zh-CN"/>
        </w:rPr>
        <w:t>5</w:t>
      </w:r>
      <w:r w:rsidRPr="003B46CA">
        <w:rPr>
          <w:b/>
          <w:i/>
          <w:lang w:eastAsia="zh-CN"/>
        </w:rPr>
        <w:t xml:space="preserve">: </w:t>
      </w:r>
      <w:r w:rsidR="00275A4D">
        <w:rPr>
          <w:b/>
          <w:i/>
          <w:lang w:eastAsia="zh-CN"/>
        </w:rPr>
        <w:t xml:space="preserve">If </w:t>
      </w:r>
      <w:r w:rsidR="00275A4D" w:rsidRPr="00AF4ECF">
        <w:rPr>
          <w:b/>
          <w:i/>
          <w:lang w:eastAsia="zh-CN"/>
        </w:rPr>
        <w:t>RMSI PDSCH rate matching around SSB</w:t>
      </w:r>
      <w:r w:rsidR="0055573B">
        <w:rPr>
          <w:b/>
          <w:i/>
          <w:lang w:eastAsia="zh-CN"/>
        </w:rPr>
        <w:t>(s)</w:t>
      </w:r>
      <w:r w:rsidR="00275A4D" w:rsidRPr="00AF4ECF">
        <w:rPr>
          <w:b/>
          <w:i/>
          <w:lang w:eastAsia="zh-CN"/>
        </w:rPr>
        <w:t xml:space="preserve"> within the same slot</w:t>
      </w:r>
      <w:r w:rsidR="00275A4D">
        <w:rPr>
          <w:b/>
          <w:i/>
          <w:lang w:eastAsia="zh-CN"/>
        </w:rPr>
        <w:t xml:space="preserve"> is supported, </w:t>
      </w:r>
      <w:r w:rsidR="006E5EB4" w:rsidRPr="00F208AD">
        <w:rPr>
          <w:b/>
          <w:i/>
          <w:lang w:eastAsia="zh-CN"/>
        </w:rPr>
        <w:t>“</w:t>
      </w:r>
      <w:r w:rsidR="00275A4D">
        <w:rPr>
          <w:b/>
          <w:i/>
          <w:lang w:eastAsia="zh-CN"/>
        </w:rPr>
        <w:t>f</w:t>
      </w:r>
      <w:r w:rsidR="00275A4D" w:rsidRPr="00724224">
        <w:rPr>
          <w:b/>
          <w:i/>
          <w:lang w:eastAsia="zh-CN"/>
        </w:rPr>
        <w:t>requency</w:t>
      </w:r>
      <w:r w:rsidR="00724224" w:rsidRPr="00724224">
        <w:rPr>
          <w:b/>
          <w:i/>
          <w:lang w:eastAsia="zh-CN"/>
        </w:rPr>
        <w:t>-region level</w:t>
      </w:r>
      <w:r w:rsidR="006E5EB4" w:rsidRPr="00F208AD">
        <w:rPr>
          <w:b/>
          <w:i/>
          <w:lang w:eastAsia="zh-CN"/>
        </w:rPr>
        <w:t xml:space="preserve"> rate matching”</w:t>
      </w:r>
      <w:r w:rsidR="00275A4D">
        <w:rPr>
          <w:b/>
          <w:i/>
          <w:lang w:eastAsia="zh-CN"/>
        </w:rPr>
        <w:t xml:space="preserve"> can be supported</w:t>
      </w:r>
      <w:r w:rsidR="006E5EB4" w:rsidRPr="00F208AD">
        <w:rPr>
          <w:b/>
          <w:i/>
          <w:lang w:eastAsia="zh-CN"/>
        </w:rPr>
        <w:t xml:space="preserve">, i.e. </w:t>
      </w:r>
      <w:r w:rsidR="006E5EB4" w:rsidRPr="00AF76DC">
        <w:rPr>
          <w:b/>
          <w:i/>
          <w:lang w:eastAsia="zh-CN"/>
        </w:rPr>
        <w:t xml:space="preserve">UE may assume the </w:t>
      </w:r>
      <w:r w:rsidR="00275A4D">
        <w:rPr>
          <w:b/>
          <w:i/>
          <w:lang w:eastAsia="zh-CN"/>
        </w:rPr>
        <w:t xml:space="preserve">frequency resource in </w:t>
      </w:r>
      <w:r w:rsidR="006E5EB4">
        <w:rPr>
          <w:b/>
          <w:i/>
          <w:lang w:eastAsia="zh-CN"/>
        </w:rPr>
        <w:t>all symbols in the RBs</w:t>
      </w:r>
      <w:r w:rsidR="006E5EB4" w:rsidRPr="00AF76DC">
        <w:rPr>
          <w:b/>
          <w:i/>
          <w:lang w:eastAsia="zh-CN"/>
        </w:rPr>
        <w:t xml:space="preserve"> overlapping with SSB is not used in resource mapping</w:t>
      </w:r>
      <w:r w:rsidRPr="00AF76DC">
        <w:rPr>
          <w:b/>
          <w:i/>
          <w:lang w:eastAsia="zh-CN"/>
        </w:rPr>
        <w:t>.</w:t>
      </w:r>
    </w:p>
    <w:p w14:paraId="1BEFDBD1" w14:textId="32659E89" w:rsidR="00F1709F" w:rsidRPr="00483A61"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64CD4F50" w14:textId="77777777" w:rsidR="00275A4D" w:rsidRDefault="00275A4D" w:rsidP="00275A4D">
      <w:pPr>
        <w:jc w:val="left"/>
        <w:rPr>
          <w:b/>
          <w:i/>
          <w:lang w:eastAsia="zh-CN"/>
        </w:rPr>
      </w:pPr>
      <w:r w:rsidRPr="003B46CA">
        <w:rPr>
          <w:b/>
          <w:i/>
          <w:lang w:eastAsia="zh-CN"/>
        </w:rPr>
        <w:t xml:space="preserve">Proposal </w:t>
      </w:r>
      <w:r>
        <w:rPr>
          <w:b/>
          <w:i/>
          <w:lang w:eastAsia="zh-CN"/>
        </w:rPr>
        <w:t>1</w:t>
      </w:r>
      <w:r w:rsidRPr="003B46CA">
        <w:rPr>
          <w:b/>
          <w:i/>
          <w:lang w:eastAsia="zh-CN"/>
        </w:rPr>
        <w:t xml:space="preserve">: </w:t>
      </w:r>
      <w:r>
        <w:rPr>
          <w:b/>
          <w:i/>
          <w:lang w:eastAsia="zh-CN"/>
        </w:rPr>
        <w:t>The SSB pattern of Case A (15kHz SCS) and Case C (30kHz SCS) as defined in R15 FR1 is supported.</w:t>
      </w:r>
    </w:p>
    <w:p w14:paraId="3508152F" w14:textId="294F4860" w:rsidR="00787BCB" w:rsidRPr="00377298" w:rsidRDefault="00787BCB" w:rsidP="00787BCB">
      <w:pPr>
        <w:jc w:val="left"/>
        <w:rPr>
          <w:b/>
          <w:i/>
          <w:lang w:eastAsia="zh-CN"/>
        </w:rPr>
      </w:pPr>
      <w:r w:rsidRPr="003B46CA">
        <w:rPr>
          <w:b/>
          <w:i/>
          <w:lang w:eastAsia="zh-CN"/>
        </w:rPr>
        <w:t xml:space="preserve">Proposal </w:t>
      </w:r>
      <w:r>
        <w:rPr>
          <w:b/>
          <w:i/>
          <w:lang w:eastAsia="zh-CN"/>
        </w:rPr>
        <w:t>2</w:t>
      </w:r>
      <w:r w:rsidRPr="003B46CA">
        <w:rPr>
          <w:b/>
          <w:i/>
          <w:lang w:eastAsia="zh-CN"/>
        </w:rPr>
        <w:t xml:space="preserve">: </w:t>
      </w:r>
      <w:r>
        <w:rPr>
          <w:b/>
          <w:i/>
          <w:lang w:eastAsia="zh-CN"/>
        </w:rPr>
        <w:t>If the number of search space sets of Type0-PDCCH per slot is two, i.e. M=1/2, the two SSBs in a slot are associated with the two Type0-PDCCH respectively at the beginning of the slot, and duration of CORESET of Type0-PDCCH can be one symbol.</w:t>
      </w:r>
    </w:p>
    <w:p w14:paraId="4EA71BC2" w14:textId="299F88BB" w:rsidR="00275A4D" w:rsidRDefault="00787BCB" w:rsidP="00275A4D">
      <w:pPr>
        <w:rPr>
          <w:lang w:eastAsia="zh-CN"/>
        </w:rPr>
      </w:pPr>
      <w:r>
        <w:rPr>
          <w:b/>
          <w:i/>
          <w:lang w:eastAsia="zh-CN"/>
        </w:rPr>
        <w:t>Proposal 3</w:t>
      </w:r>
      <w:r w:rsidR="00275A4D" w:rsidRPr="003B46CA">
        <w:rPr>
          <w:b/>
          <w:i/>
          <w:lang w:eastAsia="zh-CN"/>
        </w:rPr>
        <w:t xml:space="preserve">: </w:t>
      </w:r>
      <w:r w:rsidR="00275A4D">
        <w:rPr>
          <w:b/>
          <w:i/>
          <w:lang w:eastAsia="zh-CN"/>
        </w:rPr>
        <w:t>If the number of search space sets of Type0-PDCCH per slot is one, i.e. M=1, the two SSBs in a slot is associated with the same Type0-PDCCH at the beginning of the slot, and duration of CORESET of Type0-PDCCH can be one and two symbols.</w:t>
      </w:r>
    </w:p>
    <w:p w14:paraId="012325C2" w14:textId="4DD6A213" w:rsidR="008E6980" w:rsidRDefault="008E6980" w:rsidP="008E6980">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w:t>
      </w:r>
      <w:r w:rsidRPr="003B46CA">
        <w:rPr>
          <w:b/>
          <w:i/>
          <w:lang w:eastAsia="zh-CN"/>
        </w:rPr>
        <w:t xml:space="preserve">: </w:t>
      </w:r>
      <w:r>
        <w:rPr>
          <w:b/>
          <w:i/>
          <w:lang w:eastAsia="zh-CN"/>
        </w:rPr>
        <w:t xml:space="preserve">If </w:t>
      </w:r>
      <w:r w:rsidRPr="00AF4ECF">
        <w:rPr>
          <w:b/>
          <w:i/>
          <w:lang w:eastAsia="zh-CN"/>
        </w:rPr>
        <w:t>PDSCH rate matching around SSB</w:t>
      </w:r>
      <w:r w:rsidR="0055573B">
        <w:rPr>
          <w:b/>
          <w:i/>
          <w:lang w:eastAsia="zh-CN"/>
        </w:rPr>
        <w:t>(s)</w:t>
      </w:r>
      <w:r w:rsidRPr="00AF4ECF">
        <w:rPr>
          <w:b/>
          <w:i/>
          <w:lang w:eastAsia="zh-CN"/>
        </w:rPr>
        <w:t xml:space="preserve"> within the same slot</w:t>
      </w:r>
      <w:r>
        <w:rPr>
          <w:b/>
          <w:i/>
          <w:lang w:eastAsia="zh-CN"/>
        </w:rPr>
        <w:t xml:space="preserve"> is supported, it can be considered in the following cases.</w:t>
      </w:r>
      <w:r>
        <w:rPr>
          <w:rFonts w:hint="eastAsia"/>
          <w:b/>
          <w:i/>
          <w:lang w:eastAsia="zh-CN"/>
        </w:rPr>
        <w:t xml:space="preserve"> </w:t>
      </w:r>
    </w:p>
    <w:p w14:paraId="3C6C299E" w14:textId="77777777" w:rsidR="008E6980" w:rsidRDefault="008E6980" w:rsidP="008E6980">
      <w:pPr>
        <w:pStyle w:val="af0"/>
        <w:numPr>
          <w:ilvl w:val="0"/>
          <w:numId w:val="30"/>
        </w:numPr>
        <w:ind w:firstLineChars="0"/>
        <w:rPr>
          <w:b/>
          <w:i/>
          <w:lang w:eastAsia="zh-CN"/>
        </w:rPr>
      </w:pPr>
      <w:r>
        <w:rPr>
          <w:b/>
          <w:i/>
          <w:lang w:eastAsia="zh-CN"/>
        </w:rPr>
        <w:t>The case where the search space set of broadcast PDCCH scheduling the broadcast PDSCH is search space zero</w:t>
      </w:r>
      <w:r w:rsidRPr="00CF291A">
        <w:rPr>
          <w:b/>
          <w:i/>
          <w:lang w:eastAsia="zh-CN"/>
        </w:rPr>
        <w:t>.</w:t>
      </w:r>
    </w:p>
    <w:p w14:paraId="1C855756" w14:textId="77777777" w:rsidR="008E6980" w:rsidRPr="00CF291A" w:rsidRDefault="008E6980" w:rsidP="008E6980">
      <w:pPr>
        <w:pStyle w:val="af0"/>
        <w:numPr>
          <w:ilvl w:val="0"/>
          <w:numId w:val="30"/>
        </w:numPr>
        <w:ind w:firstLineChars="0"/>
        <w:rPr>
          <w:b/>
          <w:i/>
          <w:lang w:eastAsia="zh-CN"/>
        </w:rPr>
      </w:pPr>
      <w:r>
        <w:rPr>
          <w:b/>
          <w:i/>
          <w:lang w:eastAsia="zh-CN"/>
        </w:rPr>
        <w:t>The case where the search space set of unicast PDCCH scheduling the unicast PDSCH is search space zero</w:t>
      </w:r>
      <w:r w:rsidRPr="00CF291A">
        <w:rPr>
          <w:b/>
          <w:i/>
          <w:lang w:eastAsia="zh-CN"/>
        </w:rPr>
        <w:t>.</w:t>
      </w:r>
    </w:p>
    <w:p w14:paraId="760E9E41" w14:textId="3E1493DC" w:rsidR="00F22736" w:rsidRPr="00CF291A" w:rsidRDefault="00F22736" w:rsidP="00CF291A">
      <w:pPr>
        <w:rPr>
          <w:b/>
          <w:i/>
          <w:lang w:eastAsia="zh-CN"/>
        </w:rPr>
      </w:pPr>
      <w:r w:rsidRPr="00CF291A">
        <w:rPr>
          <w:b/>
          <w:i/>
          <w:lang w:eastAsia="zh-CN"/>
        </w:rPr>
        <w:t>Proposal 5: If RMSI PDSCH rate matching around SSB</w:t>
      </w:r>
      <w:r w:rsidR="0055573B">
        <w:rPr>
          <w:b/>
          <w:i/>
          <w:lang w:eastAsia="zh-CN"/>
        </w:rPr>
        <w:t>(s)</w:t>
      </w:r>
      <w:r w:rsidRPr="00CF291A">
        <w:rPr>
          <w:b/>
          <w:i/>
          <w:lang w:eastAsia="zh-CN"/>
        </w:rPr>
        <w:t xml:space="preserve"> within the same slot is supported, “frequency-region level rate matching” can be supported, i.e. UE may assume the frequency resource in all symbols in the RBs overlapping with SSB is not used in resource mapping.</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44537D" w:rsidRDefault="00895300" w:rsidP="008E4399">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20A779D8" w:rsidR="00C066D1" w:rsidRDefault="00C066D1" w:rsidP="00C066D1">
      <w:pPr>
        <w:pStyle w:val="af0"/>
        <w:numPr>
          <w:ilvl w:val="0"/>
          <w:numId w:val="6"/>
        </w:numPr>
        <w:ind w:firstLineChars="0"/>
        <w:rPr>
          <w:lang w:eastAsia="zh-CN"/>
        </w:rPr>
      </w:pPr>
      <w:bookmarkStart w:id="2" w:name="OLE_LINK13"/>
      <w:bookmarkStart w:id="3" w:name="OLE_LINK14"/>
      <w:r w:rsidRPr="0044537D">
        <w:rPr>
          <w:lang w:eastAsia="zh-CN"/>
        </w:rPr>
        <w:t>RP-182878, NR-U WID, RAN plenary WG #82</w:t>
      </w:r>
      <w:bookmarkEnd w:id="2"/>
      <w:bookmarkEnd w:id="3"/>
      <w:r w:rsidR="00290320">
        <w:rPr>
          <w:lang w:eastAsia="zh-CN"/>
        </w:rPr>
        <w:t>.</w:t>
      </w:r>
    </w:p>
    <w:p w14:paraId="7143B45B" w14:textId="2D282995" w:rsidR="00E82DFC" w:rsidRDefault="00E82DFC" w:rsidP="00E82DFC">
      <w:pPr>
        <w:pStyle w:val="af0"/>
        <w:numPr>
          <w:ilvl w:val="0"/>
          <w:numId w:val="6"/>
        </w:numPr>
        <w:ind w:firstLineChars="0"/>
        <w:rPr>
          <w:lang w:eastAsia="zh-CN"/>
        </w:rPr>
      </w:pPr>
      <w:r w:rsidRPr="00210D41">
        <w:rPr>
          <w:rFonts w:ascii="Arial" w:eastAsia="Batang" w:hAnsi="Arial" w:cs="Arial"/>
          <w:b/>
          <w:bCs/>
          <w:sz w:val="28"/>
          <w:szCs w:val="24"/>
        </w:rPr>
        <w:tab/>
      </w: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af0"/>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1F856784" w14:textId="65E571DD" w:rsidR="001D3560" w:rsidRPr="0044537D" w:rsidRDefault="00396B0E" w:rsidP="00E82DFC">
      <w:pPr>
        <w:pStyle w:val="af0"/>
        <w:numPr>
          <w:ilvl w:val="0"/>
          <w:numId w:val="6"/>
        </w:numPr>
        <w:ind w:firstLineChars="0"/>
        <w:rPr>
          <w:lang w:eastAsia="zh-CN"/>
        </w:rPr>
      </w:pPr>
      <w:hyperlink r:id="rId24" w:history="1">
        <w:r w:rsidR="001D3560" w:rsidRPr="001D3560">
          <w:rPr>
            <w:lang w:eastAsia="zh-CN"/>
          </w:rPr>
          <w:t>R1-1905785</w:t>
        </w:r>
      </w:hyperlink>
      <w:r w:rsidR="001D3560">
        <w:rPr>
          <w:lang w:eastAsia="zh-CN"/>
        </w:rPr>
        <w:t>, “</w:t>
      </w:r>
      <w:r w:rsidR="001D3560" w:rsidRPr="00026D2C">
        <w:rPr>
          <w:lang w:eastAsia="zh-CN"/>
        </w:rPr>
        <w:t>Feature lead summ</w:t>
      </w:r>
      <w:r w:rsidR="001D3560">
        <w:rPr>
          <w:lang w:eastAsia="zh-CN"/>
        </w:rPr>
        <w:t>a</w:t>
      </w:r>
      <w:r w:rsidR="001D3560" w:rsidRPr="00026D2C">
        <w:rPr>
          <w:lang w:eastAsia="zh-CN"/>
        </w:rPr>
        <w:t>ry on initial access signals and channels for NR-U</w:t>
      </w:r>
      <w:r w:rsidR="001D3560">
        <w:rPr>
          <w:lang w:eastAsia="zh-CN"/>
        </w:rPr>
        <w:t xml:space="preserve">”, Qualcomm Incorporated, RAN1#96bis, </w:t>
      </w:r>
      <w:r w:rsidR="001D3560" w:rsidRPr="00E82DFC">
        <w:rPr>
          <w:lang w:eastAsia="zh-CN"/>
        </w:rPr>
        <w:t>April 8th – 12th, 2019</w:t>
      </w:r>
      <w:r w:rsidR="001D3560">
        <w:rPr>
          <w:lang w:eastAsia="zh-CN"/>
        </w:rPr>
        <w:t>.</w:t>
      </w:r>
    </w:p>
    <w:p w14:paraId="16889F66" w14:textId="75CC6328" w:rsidR="00A717E2" w:rsidRDefault="00A717E2" w:rsidP="001357E0">
      <w:pPr>
        <w:pStyle w:val="af0"/>
        <w:numPr>
          <w:ilvl w:val="0"/>
          <w:numId w:val="6"/>
        </w:numPr>
        <w:ind w:firstLineChars="0"/>
        <w:rPr>
          <w:lang w:eastAsia="zh-CN"/>
        </w:rPr>
      </w:pPr>
      <w:r w:rsidRPr="00A717E2">
        <w:rPr>
          <w:lang w:eastAsia="zh-CN"/>
        </w:rPr>
        <w:t>R1-1902880, “</w:t>
      </w:r>
      <w:r w:rsidRPr="007D0014">
        <w:rPr>
          <w:lang w:eastAsia="zh-CN"/>
        </w:rPr>
        <w:t>In</w:t>
      </w:r>
      <w:r w:rsidRPr="007D0014">
        <w:t>itial access signals and channels for NR-U</w:t>
      </w:r>
      <w:r>
        <w:rPr>
          <w:rFonts w:cs="Arial"/>
        </w:rPr>
        <w:t xml:space="preserve">”, Ericsson, </w:t>
      </w:r>
      <w:r w:rsidR="001D3560">
        <w:rPr>
          <w:rFonts w:cs="Arial"/>
        </w:rPr>
        <w:t xml:space="preserve">RAN1#96, </w:t>
      </w:r>
      <w:r w:rsidRPr="00FE47E5">
        <w:rPr>
          <w:lang w:eastAsia="x-none"/>
        </w:rPr>
        <w:t>Feb. 25th – Mar. 1st, 2019.</w:t>
      </w:r>
    </w:p>
    <w:p w14:paraId="0B729C25" w14:textId="7EE4669D" w:rsidR="00A717E2" w:rsidRDefault="00A717E2" w:rsidP="001357E0">
      <w:pPr>
        <w:pStyle w:val="af0"/>
        <w:numPr>
          <w:ilvl w:val="0"/>
          <w:numId w:val="6"/>
        </w:numPr>
        <w:ind w:firstLineChars="0"/>
        <w:rPr>
          <w:lang w:eastAsia="zh-CN"/>
        </w:rPr>
      </w:pPr>
      <w:r w:rsidRPr="00A717E2">
        <w:rPr>
          <w:lang w:eastAsia="zh-CN"/>
        </w:rPr>
        <w:t xml:space="preserve">R1-1902982, “Initial access signals and channels for NR-U”, Qualcomm, </w:t>
      </w:r>
      <w:r w:rsidR="001D3560">
        <w:rPr>
          <w:rFonts w:cs="Arial"/>
        </w:rPr>
        <w:t xml:space="preserve">RAN1#96, </w:t>
      </w:r>
      <w:r w:rsidRPr="00FE47E5">
        <w:rPr>
          <w:lang w:eastAsia="zh-CN"/>
        </w:rPr>
        <w:t>Feb. 25th – Mar</w:t>
      </w:r>
      <w:r w:rsidRPr="00FE47E5">
        <w:rPr>
          <w:lang w:eastAsia="x-none"/>
        </w:rPr>
        <w:t>. 1st, 2019.</w:t>
      </w:r>
    </w:p>
    <w:p w14:paraId="5EAD12D3" w14:textId="77777777" w:rsidR="00DC23DF" w:rsidRDefault="00DC23DF" w:rsidP="00F609AE">
      <w:pPr>
        <w:ind w:left="420"/>
        <w:rPr>
          <w:lang w:eastAsia="zh-CN"/>
        </w:rPr>
      </w:pPr>
    </w:p>
    <w:p w14:paraId="24C378C0" w14:textId="7DF992CB" w:rsidR="00DC23DF" w:rsidRPr="00B35A49" w:rsidRDefault="00DC23DF" w:rsidP="00793931">
      <w:pPr>
        <w:pStyle w:val="1"/>
        <w:numPr>
          <w:ilvl w:val="0"/>
          <w:numId w:val="0"/>
        </w:numPr>
        <w:ind w:left="432" w:hanging="432"/>
      </w:pPr>
      <w:r>
        <w:t>Appendix</w:t>
      </w:r>
    </w:p>
    <w:p w14:paraId="0EE02FB5" w14:textId="3550C6CD" w:rsidR="00DC23DF" w:rsidRPr="00B35A49" w:rsidRDefault="001F074C" w:rsidP="00793931">
      <w:pPr>
        <w:pStyle w:val="2"/>
        <w:numPr>
          <w:ilvl w:val="0"/>
          <w:numId w:val="0"/>
        </w:numPr>
        <w:ind w:left="576" w:hanging="576"/>
        <w:rPr>
          <w:lang w:eastAsia="zh-CN"/>
        </w:rPr>
      </w:pPr>
      <w:r>
        <w:rPr>
          <w:lang w:eastAsia="zh-CN"/>
        </w:rPr>
        <w:t xml:space="preserve">A.1 </w:t>
      </w:r>
      <w:r w:rsidR="00DC23DF">
        <w:rPr>
          <w:lang w:eastAsia="zh-CN"/>
        </w:rPr>
        <w:t>CSI-RS within DRS</w:t>
      </w:r>
    </w:p>
    <w:p w14:paraId="4992FD15" w14:textId="77777777" w:rsidR="00DC23DF" w:rsidRDefault="00DC23DF" w:rsidP="00DC23DF">
      <w:pPr>
        <w:rPr>
          <w:lang w:eastAsia="zh-CN"/>
        </w:rPr>
      </w:pPr>
      <w:r>
        <w:rPr>
          <w:lang w:eastAsia="zh-CN"/>
        </w:rPr>
        <w:t>In NSA deployment, DRS will only contain SSB and CSI-RS, since RMSI may not be sent. CSI-RS can be sent to achieve OCB requirement. I</w:t>
      </w:r>
      <w:r>
        <w:rPr>
          <w:rFonts w:hint="eastAsia"/>
          <w:lang w:eastAsia="zh-CN"/>
        </w:rPr>
        <w:t xml:space="preserve">n </w:t>
      </w:r>
      <w:r>
        <w:rPr>
          <w:lang w:eastAsia="zh-CN"/>
        </w:rPr>
        <w:t>SA deployment, CSI-RS is not so necessary for OCB requirement, but CSI-RS can be used for other purpose.</w:t>
      </w:r>
    </w:p>
    <w:p w14:paraId="2703EFAA" w14:textId="77777777" w:rsidR="00DC23DF" w:rsidRDefault="00DC23DF" w:rsidP="00DC23DF">
      <w:pPr>
        <w:rPr>
          <w:lang w:eastAsia="zh-CN"/>
        </w:rPr>
      </w:pPr>
      <w:r>
        <w:rPr>
          <w:rFonts w:hint="eastAsia"/>
          <w:lang w:eastAsia="zh-CN"/>
        </w:rPr>
        <w:t>In R15 NR, there are four types of CSI-RS defined</w:t>
      </w:r>
      <w:r>
        <w:rPr>
          <w:lang w:eastAsia="zh-CN"/>
        </w:rPr>
        <w:t>,</w:t>
      </w:r>
      <w:r>
        <w:rPr>
          <w:rFonts w:hint="eastAsia"/>
          <w:lang w:eastAsia="zh-CN"/>
        </w:rPr>
        <w:t xml:space="preserve"> </w:t>
      </w:r>
      <w:r>
        <w:rPr>
          <w:lang w:eastAsia="zh-CN"/>
        </w:rPr>
        <w:t>such as</w:t>
      </w:r>
      <w:r>
        <w:rPr>
          <w:rFonts w:hint="eastAsia"/>
          <w:lang w:eastAsia="zh-CN"/>
        </w:rPr>
        <w:t xml:space="preserve"> CSI-RS for </w:t>
      </w:r>
      <w:r>
        <w:rPr>
          <w:lang w:eastAsia="zh-CN"/>
        </w:rPr>
        <w:t>mobility, CSI-RS for beam management, CSI-RS for CSI acquisition and CSI-RS for tracking. In our view, necessity of CSI-RS for mobility and beam management needs FFS, since</w:t>
      </w:r>
    </w:p>
    <w:p w14:paraId="5D0E08D9" w14:textId="77777777" w:rsidR="00DC23DF" w:rsidRDefault="00DC23DF" w:rsidP="00DC23DF">
      <w:pPr>
        <w:pStyle w:val="af0"/>
        <w:numPr>
          <w:ilvl w:val="0"/>
          <w:numId w:val="30"/>
        </w:numPr>
        <w:ind w:firstLineChars="0"/>
        <w:rPr>
          <w:lang w:eastAsia="zh-CN"/>
        </w:rPr>
      </w:pPr>
      <w:r>
        <w:rPr>
          <w:lang w:eastAsia="zh-CN"/>
        </w:rPr>
        <w:lastRenderedPageBreak/>
        <w:t xml:space="preserve">SSB can be used for RRM measurement and beam management, and </w:t>
      </w:r>
    </w:p>
    <w:p w14:paraId="7E766098" w14:textId="77777777" w:rsidR="00DC23DF" w:rsidRDefault="00DC23DF" w:rsidP="00DC23DF">
      <w:pPr>
        <w:pStyle w:val="af0"/>
        <w:numPr>
          <w:ilvl w:val="0"/>
          <w:numId w:val="30"/>
        </w:numPr>
        <w:ind w:firstLineChars="0"/>
        <w:rPr>
          <w:lang w:eastAsia="zh-CN"/>
        </w:rPr>
      </w:pPr>
      <w:r>
        <w:rPr>
          <w:lang w:eastAsia="zh-CN"/>
        </w:rPr>
        <w:t>finer beam may be not necessary in sub-7GHz, and</w:t>
      </w:r>
    </w:p>
    <w:p w14:paraId="1E649969" w14:textId="77777777" w:rsidR="00DC23DF" w:rsidRDefault="00DC23DF" w:rsidP="00DC23DF">
      <w:pPr>
        <w:pStyle w:val="af0"/>
        <w:numPr>
          <w:ilvl w:val="0"/>
          <w:numId w:val="30"/>
        </w:numPr>
        <w:ind w:firstLineChars="0"/>
        <w:rPr>
          <w:lang w:eastAsia="zh-CN"/>
        </w:rPr>
      </w:pPr>
      <w:r>
        <w:rPr>
          <w:lang w:eastAsia="zh-CN"/>
        </w:rPr>
        <w:t>beamforming gain is limited in NR-U due to limitation of PSD/EIRP.</w:t>
      </w:r>
    </w:p>
    <w:p w14:paraId="145E2418" w14:textId="77777777" w:rsidR="00DC23DF" w:rsidRDefault="00DC23DF" w:rsidP="00DC23DF">
      <w:pPr>
        <w:rPr>
          <w:lang w:eastAsia="zh-CN"/>
        </w:rPr>
      </w:pPr>
      <w:r>
        <w:rPr>
          <w:lang w:eastAsia="zh-CN"/>
        </w:rPr>
        <w:t>Therefore, we only focus on CSI-RS for CSI acquisition and CSI-RS for tracking.</w:t>
      </w:r>
    </w:p>
    <w:p w14:paraId="7A9B631D" w14:textId="77777777" w:rsidR="00DC23DF" w:rsidRPr="00090F00" w:rsidRDefault="00DC23DF" w:rsidP="00DC23DF">
      <w:pPr>
        <w:rPr>
          <w:b/>
          <w:i/>
          <w:lang w:eastAsia="zh-CN"/>
        </w:rPr>
      </w:pPr>
      <w:r>
        <w:rPr>
          <w:lang w:val="en-GB" w:eastAsia="zh-CN"/>
        </w:rPr>
        <w:t xml:space="preserve">In connected mode, including CSI-RS for CSI acquisition in DRS may be necessary to increase accuracy of CSI knowledge at gNB. CSI-RS for tracking (TRS) may provide more accurate T/F synchronization, since CSI-RS for tracking has wider bandwidth. </w:t>
      </w:r>
    </w:p>
    <w:p w14:paraId="36364ACB" w14:textId="77777777" w:rsidR="00DC23DF" w:rsidRPr="00483A61" w:rsidRDefault="00DC23DF" w:rsidP="00DC23DF">
      <w:pPr>
        <w:rPr>
          <w:lang w:eastAsia="zh-CN"/>
        </w:rPr>
      </w:pPr>
      <w:r>
        <w:rPr>
          <w:lang w:val="en-GB" w:eastAsia="zh-CN"/>
        </w:rPr>
        <w:t>From perspective of standardization impact, CSI-RS can be flexibly configured by RRC signalling in connected mode in R15, so additional standardization on top of CSI-RS configuration needs further study. First, LBT impact to CSI-RS configuration, e.g. time domain pattern, should be considered. It should be noted that, in LAA CSI-RS for CSI acquisition can be configured in DRS, and LBT will impact DRS as whole</w:t>
      </w:r>
      <w:r>
        <w:rPr>
          <w:lang w:eastAsia="zh-CN"/>
        </w:rPr>
        <w:t>. Second, rate matching around CSI-RS for idle-mode UE should be considered, since DRS is used by connected-mode UE and idle-mode UE at the same time. Third</w:t>
      </w:r>
      <w:r w:rsidRPr="00287DE6">
        <w:rPr>
          <w:lang w:eastAsia="zh-CN"/>
        </w:rPr>
        <w:t>, multiplexing between SSB and CSI-RS for CSI acquisition</w:t>
      </w:r>
      <w:r>
        <w:rPr>
          <w:lang w:eastAsia="zh-CN"/>
        </w:rPr>
        <w:t xml:space="preserve"> and channel tracking</w:t>
      </w:r>
      <w:r w:rsidRPr="00287DE6">
        <w:rPr>
          <w:lang w:eastAsia="zh-CN"/>
        </w:rPr>
        <w:t xml:space="preserve"> should be considered.</w:t>
      </w:r>
      <w:r>
        <w:rPr>
          <w:lang w:eastAsia="zh-CN"/>
        </w:rPr>
        <w:t xml:space="preserve"> </w:t>
      </w:r>
    </w:p>
    <w:p w14:paraId="5BE01FF1" w14:textId="048D6576" w:rsidR="00DC23DF" w:rsidRDefault="001F074C" w:rsidP="00DC23DF">
      <w:pPr>
        <w:rPr>
          <w:b/>
          <w:i/>
          <w:lang w:eastAsia="zh-CN"/>
        </w:rPr>
      </w:pPr>
      <w:r>
        <w:rPr>
          <w:b/>
          <w:i/>
          <w:lang w:eastAsia="zh-CN"/>
        </w:rPr>
        <w:t>Observation A1</w:t>
      </w:r>
      <w:r w:rsidR="00DC23DF" w:rsidRPr="003B46CA">
        <w:rPr>
          <w:b/>
          <w:i/>
          <w:lang w:eastAsia="zh-CN"/>
        </w:rPr>
        <w:t>: Standardization</w:t>
      </w:r>
      <w:r w:rsidR="00DC23DF" w:rsidRPr="001C2304">
        <w:rPr>
          <w:b/>
          <w:i/>
          <w:lang w:eastAsia="zh-CN"/>
        </w:rPr>
        <w:t xml:space="preserve"> impact of CSI-RS for CSI acquisition and channel tracking</w:t>
      </w:r>
      <w:r w:rsidR="00DC23DF" w:rsidRPr="00BE747B">
        <w:rPr>
          <w:b/>
          <w:i/>
          <w:lang w:eastAsia="zh-CN"/>
        </w:rPr>
        <w:t xml:space="preserve"> </w:t>
      </w:r>
      <w:r w:rsidR="00DC23DF">
        <w:rPr>
          <w:b/>
          <w:i/>
          <w:lang w:eastAsia="zh-CN"/>
        </w:rPr>
        <w:t xml:space="preserve">within DRS </w:t>
      </w:r>
      <w:r w:rsidR="00DC23DF" w:rsidRPr="00BE747B">
        <w:rPr>
          <w:b/>
          <w:i/>
          <w:lang w:eastAsia="zh-CN"/>
        </w:rPr>
        <w:t>should be consider</w:t>
      </w:r>
      <w:r w:rsidR="00DC23DF">
        <w:rPr>
          <w:b/>
          <w:i/>
          <w:lang w:eastAsia="zh-CN"/>
        </w:rPr>
        <w:t>ed:</w:t>
      </w:r>
    </w:p>
    <w:p w14:paraId="4036445B" w14:textId="77777777" w:rsidR="00DC23DF" w:rsidRDefault="00DC23DF" w:rsidP="00DC23DF">
      <w:pPr>
        <w:pStyle w:val="af0"/>
        <w:numPr>
          <w:ilvl w:val="0"/>
          <w:numId w:val="30"/>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7CE92ECC" w14:textId="77777777" w:rsidR="00DC23DF" w:rsidRDefault="00DC23DF" w:rsidP="00DC23DF">
      <w:pPr>
        <w:pStyle w:val="af0"/>
        <w:numPr>
          <w:ilvl w:val="0"/>
          <w:numId w:val="30"/>
        </w:numPr>
        <w:ind w:firstLineChars="0"/>
        <w:rPr>
          <w:b/>
          <w:i/>
          <w:lang w:eastAsia="zh-CN"/>
        </w:rPr>
      </w:pPr>
      <w:r>
        <w:rPr>
          <w:b/>
          <w:i/>
          <w:lang w:eastAsia="zh-CN"/>
        </w:rPr>
        <w:t>Rate matching around CSI-RS for idle-mode UE.</w:t>
      </w:r>
    </w:p>
    <w:p w14:paraId="18B53CDA" w14:textId="77777777" w:rsidR="00DC23DF" w:rsidRPr="00937F02" w:rsidRDefault="00DC23DF" w:rsidP="00DC23DF">
      <w:pPr>
        <w:pStyle w:val="af0"/>
        <w:numPr>
          <w:ilvl w:val="0"/>
          <w:numId w:val="30"/>
        </w:numPr>
        <w:ind w:firstLineChars="0"/>
        <w:rPr>
          <w:b/>
          <w:i/>
          <w:lang w:eastAsia="zh-CN"/>
        </w:rPr>
      </w:pPr>
      <w:r>
        <w:rPr>
          <w:b/>
          <w:i/>
          <w:lang w:eastAsia="zh-CN"/>
        </w:rPr>
        <w:t>M</w:t>
      </w:r>
      <w:r w:rsidRPr="00937F02">
        <w:rPr>
          <w:b/>
          <w:i/>
          <w:lang w:eastAsia="zh-CN"/>
        </w:rPr>
        <w:t>ultiplexing between SSB and CSI-RS.</w:t>
      </w:r>
    </w:p>
    <w:p w14:paraId="5FB458E7" w14:textId="79FC27A0" w:rsidR="00DC23DF" w:rsidRPr="00DC23DF" w:rsidRDefault="00DC23DF" w:rsidP="00F609AE">
      <w:pPr>
        <w:rPr>
          <w:lang w:eastAsia="zh-CN"/>
        </w:rPr>
      </w:pPr>
    </w:p>
    <w:sectPr w:rsidR="00DC23DF" w:rsidRPr="00DC23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022E" w14:textId="77777777" w:rsidR="00396B0E" w:rsidRDefault="00396B0E">
      <w:r>
        <w:separator/>
      </w:r>
    </w:p>
  </w:endnote>
  <w:endnote w:type="continuationSeparator" w:id="0">
    <w:p w14:paraId="4E506182" w14:textId="77777777" w:rsidR="00396B0E" w:rsidRDefault="0039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B0B20" w14:textId="77777777" w:rsidR="00396B0E" w:rsidRDefault="00396B0E">
      <w:r>
        <w:separator/>
      </w:r>
    </w:p>
  </w:footnote>
  <w:footnote w:type="continuationSeparator" w:id="0">
    <w:p w14:paraId="151CD441" w14:textId="77777777" w:rsidR="00396B0E" w:rsidRDefault="00396B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5"/>
  </w:num>
  <w:num w:numId="3">
    <w:abstractNumId w:val="31"/>
  </w:num>
  <w:num w:numId="4">
    <w:abstractNumId w:val="32"/>
  </w:num>
  <w:num w:numId="5">
    <w:abstractNumId w:val="24"/>
  </w:num>
  <w:num w:numId="6">
    <w:abstractNumId w:val="6"/>
  </w:num>
  <w:num w:numId="7">
    <w:abstractNumId w:val="17"/>
  </w:num>
  <w:num w:numId="8">
    <w:abstractNumId w:val="33"/>
  </w:num>
  <w:num w:numId="9">
    <w:abstractNumId w:val="4"/>
  </w:num>
  <w:num w:numId="10">
    <w:abstractNumId w:val="20"/>
  </w:num>
  <w:num w:numId="11">
    <w:abstractNumId w:val="37"/>
  </w:num>
  <w:num w:numId="12">
    <w:abstractNumId w:val="21"/>
  </w:num>
  <w:num w:numId="13">
    <w:abstractNumId w:val="18"/>
  </w:num>
  <w:num w:numId="14">
    <w:abstractNumId w:val="34"/>
  </w:num>
  <w:num w:numId="15">
    <w:abstractNumId w:val="15"/>
  </w:num>
  <w:num w:numId="16">
    <w:abstractNumId w:val="26"/>
  </w:num>
  <w:num w:numId="17">
    <w:abstractNumId w:val="19"/>
  </w:num>
  <w:num w:numId="18">
    <w:abstractNumId w:val="8"/>
  </w:num>
  <w:num w:numId="19">
    <w:abstractNumId w:val="2"/>
  </w:num>
  <w:num w:numId="20">
    <w:abstractNumId w:val="3"/>
  </w:num>
  <w:num w:numId="21">
    <w:abstractNumId w:val="0"/>
  </w:num>
  <w:num w:numId="22">
    <w:abstractNumId w:val="22"/>
  </w:num>
  <w:num w:numId="23">
    <w:abstractNumId w:val="23"/>
  </w:num>
  <w:num w:numId="24">
    <w:abstractNumId w:val="10"/>
  </w:num>
  <w:num w:numId="25">
    <w:abstractNumId w:val="12"/>
  </w:num>
  <w:num w:numId="26">
    <w:abstractNumId w:val="11"/>
  </w:num>
  <w:num w:numId="27">
    <w:abstractNumId w:val="7"/>
  </w:num>
  <w:num w:numId="28">
    <w:abstractNumId w:val="14"/>
  </w:num>
  <w:num w:numId="29">
    <w:abstractNumId w:val="16"/>
  </w:num>
  <w:num w:numId="30">
    <w:abstractNumId w:val="5"/>
  </w:num>
  <w:num w:numId="31">
    <w:abstractNumId w:val="27"/>
  </w:num>
  <w:num w:numId="32">
    <w:abstractNumId w:val="29"/>
  </w:num>
  <w:num w:numId="33">
    <w:abstractNumId w:val="28"/>
  </w:num>
  <w:num w:numId="34">
    <w:abstractNumId w:val="25"/>
  </w:num>
  <w:num w:numId="35">
    <w:abstractNumId w:val="9"/>
  </w:num>
  <w:num w:numId="36">
    <w:abstractNumId w:val="30"/>
  </w:num>
  <w:num w:numId="37">
    <w:abstractNumId w:val="36"/>
  </w:num>
  <w:num w:numId="38">
    <w:abstractNumId w:val="1"/>
  </w:num>
  <w:num w:numId="3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5F3"/>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7DA"/>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658"/>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3BB"/>
    <w:rsid w:val="00194848"/>
    <w:rsid w:val="0019488A"/>
    <w:rsid w:val="00194C4F"/>
    <w:rsid w:val="00195472"/>
    <w:rsid w:val="0019554D"/>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48"/>
    <w:rsid w:val="00242BBE"/>
    <w:rsid w:val="002433EE"/>
    <w:rsid w:val="0024340C"/>
    <w:rsid w:val="00243653"/>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89B"/>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6F9"/>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F53"/>
    <w:rsid w:val="003B3575"/>
    <w:rsid w:val="003B3B2F"/>
    <w:rsid w:val="003B404F"/>
    <w:rsid w:val="003B429E"/>
    <w:rsid w:val="003B4351"/>
    <w:rsid w:val="003B46CA"/>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D52"/>
    <w:rsid w:val="003D7F24"/>
    <w:rsid w:val="003E00B7"/>
    <w:rsid w:val="003E016B"/>
    <w:rsid w:val="003E0295"/>
    <w:rsid w:val="003E0409"/>
    <w:rsid w:val="003E07AE"/>
    <w:rsid w:val="003E0B88"/>
    <w:rsid w:val="003E1328"/>
    <w:rsid w:val="003E14FC"/>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A9D"/>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1B"/>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7F6"/>
    <w:rsid w:val="005F22ED"/>
    <w:rsid w:val="005F24EC"/>
    <w:rsid w:val="005F2534"/>
    <w:rsid w:val="005F27A6"/>
    <w:rsid w:val="005F27BF"/>
    <w:rsid w:val="005F2BBC"/>
    <w:rsid w:val="005F3199"/>
    <w:rsid w:val="005F338E"/>
    <w:rsid w:val="005F3585"/>
    <w:rsid w:val="005F379A"/>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71E"/>
    <w:rsid w:val="00AF3313"/>
    <w:rsid w:val="00AF3522"/>
    <w:rsid w:val="00AF3DBB"/>
    <w:rsid w:val="00AF3DDD"/>
    <w:rsid w:val="00AF3E89"/>
    <w:rsid w:val="00AF456D"/>
    <w:rsid w:val="00AF4C11"/>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1-1905785.zip"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1B77E-A24E-48C5-8B36-888A440D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4696</Words>
  <Characters>26772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2</cp:revision>
  <cp:lastPrinted>2015-03-27T14:25:00Z</cp:lastPrinted>
  <dcterms:created xsi:type="dcterms:W3CDTF">2019-08-16T14:53:00Z</dcterms:created>
  <dcterms:modified xsi:type="dcterms:W3CDTF">2019-08-16T14:53:00Z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